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8913" w14:textId="77777777" w:rsidR="00CC57C8" w:rsidRDefault="00CC57C8" w:rsidP="002D3AD5">
      <w:pPr>
        <w:jc w:val="left"/>
        <w:rPr>
          <w:rFonts w:ascii="Arial" w:hAnsi="Arial" w:cs="Arial"/>
          <w:b/>
          <w:bCs/>
          <w:sz w:val="22"/>
          <w:szCs w:val="22"/>
        </w:rPr>
      </w:pPr>
    </w:p>
    <w:p w14:paraId="3FC17841" w14:textId="1EB4362F" w:rsidR="00C73023" w:rsidRDefault="00092035" w:rsidP="002D3AD5">
      <w:pPr>
        <w:jc w:val="left"/>
        <w:rPr>
          <w:rFonts w:ascii="Arial" w:hAnsi="Arial" w:cs="Arial"/>
          <w:b/>
          <w:bCs/>
          <w:noProof/>
          <w:sz w:val="22"/>
          <w:szCs w:val="22"/>
        </w:rPr>
      </w:pPr>
      <w:bookmarkStart w:id="0" w:name="DRIMap"/>
      <w:bookmarkEnd w:id="0"/>
      <w:r>
        <w:rPr>
          <w:noProof/>
        </w:rPr>
        <w:drawing>
          <wp:inline distT="0" distB="0" distL="0" distR="0" wp14:anchorId="31680984" wp14:editId="58F1D679">
            <wp:extent cx="5915025" cy="5102356"/>
            <wp:effectExtent l="0" t="0" r="0" b="3175"/>
            <wp:docPr id="1637856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289" cy="5118973"/>
                    </a:xfrm>
                    <a:prstGeom prst="rect">
                      <a:avLst/>
                    </a:prstGeom>
                    <a:noFill/>
                    <a:ln>
                      <a:noFill/>
                    </a:ln>
                  </pic:spPr>
                </pic:pic>
              </a:graphicData>
            </a:graphic>
          </wp:inline>
        </w:drawing>
      </w:r>
    </w:p>
    <w:p w14:paraId="44BA3231" w14:textId="29FF4805" w:rsidR="00AE34AF" w:rsidRDefault="21BF3B66" w:rsidP="3C3B4F13">
      <w:pPr>
        <w:spacing w:after="0" w:line="240" w:lineRule="auto"/>
        <w:jc w:val="left"/>
        <w:rPr>
          <w:rFonts w:ascii="Arial" w:eastAsia="Arial" w:hAnsi="Arial" w:cs="Arial"/>
          <w:sz w:val="22"/>
          <w:szCs w:val="22"/>
        </w:rPr>
      </w:pPr>
      <w:r w:rsidRPr="3C3B4F13">
        <w:rPr>
          <w:rFonts w:ascii="Arial" w:eastAsia="Arial" w:hAnsi="Arial" w:cs="Arial"/>
          <w:b/>
          <w:bCs/>
          <w:sz w:val="22"/>
          <w:szCs w:val="22"/>
        </w:rPr>
        <w:t>Overview:</w:t>
      </w:r>
      <w:r w:rsidRPr="3C3B4F13">
        <w:rPr>
          <w:rFonts w:ascii="Arial" w:eastAsia="Arial" w:hAnsi="Arial" w:cs="Arial"/>
          <w:sz w:val="22"/>
          <w:szCs w:val="22"/>
        </w:rPr>
        <w:t xml:space="preserve"> The Village of Waddington, through its NY Forward Small Project Fund, will offer funding assistance to eligible projects that enhance and strengthen the Downtown Revitalization Initiative (DRI) area. Immediate goals of this investment include streetscape enhancements, historic preservation projects and increased business and economic activity. Long-range goals include increased property values and property tax revenues, the creation of more job opportunities, attraction of new businesses and residents downtown, and ongoing, sustained vibrancy within the downtown neighborhood.</w:t>
      </w:r>
    </w:p>
    <w:p w14:paraId="186AB4FF" w14:textId="77777777" w:rsidR="0011097F" w:rsidRPr="005E4F68" w:rsidRDefault="0011097F" w:rsidP="3C3B4F13">
      <w:pPr>
        <w:spacing w:after="0" w:line="240" w:lineRule="auto"/>
        <w:jc w:val="left"/>
      </w:pPr>
    </w:p>
    <w:p w14:paraId="6A9590C7" w14:textId="0F1D200F" w:rsidR="00AE34AF" w:rsidRPr="005E4F68" w:rsidRDefault="00C760FB" w:rsidP="3C3B4F13">
      <w:pPr>
        <w:spacing w:after="0" w:line="240" w:lineRule="auto"/>
        <w:jc w:val="left"/>
        <w:rPr>
          <w:rFonts w:ascii="Arial" w:hAnsi="Arial" w:cs="Arial"/>
          <w:b/>
          <w:bCs/>
          <w:sz w:val="22"/>
          <w:szCs w:val="22"/>
        </w:rPr>
      </w:pPr>
      <w:r w:rsidRPr="3C3B4F13">
        <w:rPr>
          <w:rFonts w:ascii="Arial" w:hAnsi="Arial" w:cs="Arial"/>
          <w:b/>
          <w:bCs/>
          <w:sz w:val="22"/>
          <w:szCs w:val="22"/>
        </w:rPr>
        <w:lastRenderedPageBreak/>
        <w:t xml:space="preserve">The </w:t>
      </w:r>
      <w:r w:rsidR="009423FB" w:rsidRPr="3C3B4F13">
        <w:rPr>
          <w:rFonts w:ascii="Arial" w:hAnsi="Arial" w:cs="Arial"/>
          <w:b/>
          <w:bCs/>
          <w:sz w:val="22"/>
          <w:szCs w:val="22"/>
        </w:rPr>
        <w:t>Village of Waddington has be</w:t>
      </w:r>
      <w:r w:rsidRPr="3C3B4F13">
        <w:rPr>
          <w:rFonts w:ascii="Arial" w:hAnsi="Arial" w:cs="Arial"/>
          <w:b/>
          <w:bCs/>
          <w:sz w:val="22"/>
          <w:szCs w:val="22"/>
        </w:rPr>
        <w:t>en awarded $</w:t>
      </w:r>
      <w:r w:rsidR="009423FB" w:rsidRPr="3C3B4F13">
        <w:rPr>
          <w:rFonts w:ascii="Arial" w:hAnsi="Arial" w:cs="Arial"/>
          <w:b/>
          <w:bCs/>
          <w:sz w:val="22"/>
          <w:szCs w:val="22"/>
        </w:rPr>
        <w:t>2</w:t>
      </w:r>
      <w:r w:rsidRPr="3C3B4F13">
        <w:rPr>
          <w:rFonts w:ascii="Arial" w:hAnsi="Arial" w:cs="Arial"/>
          <w:b/>
          <w:bCs/>
          <w:sz w:val="22"/>
          <w:szCs w:val="22"/>
        </w:rPr>
        <w:t xml:space="preserve">00,000 in </w:t>
      </w:r>
      <w:r w:rsidR="422DD1F4" w:rsidRPr="3C3B4F13">
        <w:rPr>
          <w:rFonts w:ascii="Arial" w:hAnsi="Arial" w:cs="Arial"/>
          <w:b/>
          <w:bCs/>
          <w:sz w:val="22"/>
          <w:szCs w:val="22"/>
        </w:rPr>
        <w:t>NY Forward</w:t>
      </w:r>
      <w:r w:rsidRPr="3C3B4F13">
        <w:rPr>
          <w:rFonts w:ascii="Arial" w:hAnsi="Arial" w:cs="Arial"/>
          <w:b/>
          <w:bCs/>
          <w:sz w:val="22"/>
          <w:szCs w:val="22"/>
        </w:rPr>
        <w:t xml:space="preserve"> grant funds. </w:t>
      </w:r>
    </w:p>
    <w:p w14:paraId="16C4CA52" w14:textId="77777777" w:rsidR="00674926" w:rsidRPr="005E4F68" w:rsidRDefault="00674926" w:rsidP="00AE34AF">
      <w:pPr>
        <w:spacing w:after="0" w:line="240" w:lineRule="auto"/>
        <w:rPr>
          <w:rFonts w:ascii="Arial" w:hAnsi="Arial" w:cs="Arial"/>
          <w:sz w:val="22"/>
          <w:szCs w:val="22"/>
        </w:rPr>
      </w:pPr>
    </w:p>
    <w:p w14:paraId="48BC24BF" w14:textId="7B2B21BA" w:rsidR="00674926" w:rsidRPr="005E4F68" w:rsidRDefault="00674926" w:rsidP="00AE34AF">
      <w:pPr>
        <w:spacing w:after="0" w:line="240" w:lineRule="auto"/>
        <w:rPr>
          <w:rFonts w:ascii="Arial" w:hAnsi="Arial" w:cs="Arial"/>
          <w:b/>
          <w:bCs/>
          <w:color w:val="4472C4" w:themeColor="accent5"/>
          <w:sz w:val="22"/>
          <w:szCs w:val="22"/>
        </w:rPr>
      </w:pPr>
      <w:r w:rsidRPr="3C3B4F13">
        <w:rPr>
          <w:rFonts w:ascii="Arial" w:hAnsi="Arial" w:cs="Arial"/>
          <w:b/>
          <w:bCs/>
          <w:color w:val="4471C4"/>
          <w:sz w:val="22"/>
          <w:szCs w:val="22"/>
        </w:rPr>
        <w:t>Note: Applications will be accepted between</w:t>
      </w:r>
      <w:r w:rsidR="005E4F68" w:rsidRPr="3C3B4F13">
        <w:rPr>
          <w:rFonts w:ascii="Arial" w:hAnsi="Arial" w:cs="Arial"/>
          <w:b/>
          <w:bCs/>
          <w:color w:val="4471C4"/>
          <w:sz w:val="22"/>
          <w:szCs w:val="22"/>
        </w:rPr>
        <w:t xml:space="preserve"> September 1</w:t>
      </w:r>
      <w:r w:rsidR="5276D74A" w:rsidRPr="3C3B4F13">
        <w:rPr>
          <w:rFonts w:ascii="Arial" w:hAnsi="Arial" w:cs="Arial"/>
          <w:b/>
          <w:bCs/>
          <w:color w:val="4471C4"/>
          <w:sz w:val="22"/>
          <w:szCs w:val="22"/>
        </w:rPr>
        <w:t>, 2026</w:t>
      </w:r>
      <w:r w:rsidR="005E4F68" w:rsidRPr="3C3B4F13">
        <w:rPr>
          <w:rFonts w:ascii="Arial" w:hAnsi="Arial" w:cs="Arial"/>
          <w:b/>
          <w:bCs/>
          <w:color w:val="4471C4"/>
          <w:sz w:val="22"/>
          <w:szCs w:val="22"/>
        </w:rPr>
        <w:t xml:space="preserve"> – September 3</w:t>
      </w:r>
      <w:r w:rsidR="77C4F7DC" w:rsidRPr="3C3B4F13">
        <w:rPr>
          <w:rFonts w:ascii="Arial" w:hAnsi="Arial" w:cs="Arial"/>
          <w:b/>
          <w:bCs/>
          <w:color w:val="4471C4"/>
          <w:sz w:val="22"/>
          <w:szCs w:val="22"/>
        </w:rPr>
        <w:t>0</w:t>
      </w:r>
      <w:r w:rsidR="2BF88EAC" w:rsidRPr="3C3B4F13">
        <w:rPr>
          <w:rFonts w:ascii="Arial" w:hAnsi="Arial" w:cs="Arial"/>
          <w:b/>
          <w:bCs/>
          <w:color w:val="4471C4"/>
          <w:sz w:val="22"/>
          <w:szCs w:val="22"/>
        </w:rPr>
        <w:t>, 2026</w:t>
      </w:r>
      <w:r w:rsidR="005E4F68" w:rsidRPr="3C3B4F13">
        <w:rPr>
          <w:rFonts w:ascii="Arial" w:hAnsi="Arial" w:cs="Arial"/>
          <w:b/>
          <w:bCs/>
          <w:color w:val="4471C4"/>
          <w:sz w:val="22"/>
          <w:szCs w:val="22"/>
        </w:rPr>
        <w:t>.</w:t>
      </w:r>
      <w:r w:rsidRPr="3C3B4F13">
        <w:rPr>
          <w:rFonts w:ascii="Arial" w:hAnsi="Arial" w:cs="Arial"/>
          <w:b/>
          <w:bCs/>
          <w:color w:val="4471C4"/>
          <w:sz w:val="22"/>
          <w:szCs w:val="22"/>
        </w:rPr>
        <w:t xml:space="preserve"> </w:t>
      </w:r>
    </w:p>
    <w:p w14:paraId="2D18F9E1" w14:textId="34F5D7F5" w:rsidR="00DB4B8A" w:rsidRPr="005E4F68" w:rsidRDefault="00DB4B8A" w:rsidP="00092035">
      <w:pPr>
        <w:rPr>
          <w:rFonts w:ascii="Arial" w:hAnsi="Arial" w:cs="Arial"/>
          <w:sz w:val="22"/>
          <w:szCs w:val="22"/>
        </w:rPr>
      </w:pPr>
    </w:p>
    <w:p w14:paraId="623BA60C" w14:textId="09D5B8F4" w:rsidR="006A6638" w:rsidRPr="005E4F68" w:rsidRDefault="006A6638" w:rsidP="00AE34AF">
      <w:pPr>
        <w:pStyle w:val="ListParagraph"/>
        <w:numPr>
          <w:ilvl w:val="0"/>
          <w:numId w:val="26"/>
        </w:numPr>
        <w:rPr>
          <w:rFonts w:ascii="Arial" w:hAnsi="Arial" w:cs="Arial"/>
          <w:b/>
          <w:bCs/>
          <w:sz w:val="22"/>
          <w:szCs w:val="22"/>
        </w:rPr>
      </w:pPr>
      <w:r w:rsidRPr="3C3B4F13">
        <w:rPr>
          <w:rFonts w:ascii="Arial" w:hAnsi="Arial" w:cs="Arial"/>
          <w:b/>
          <w:bCs/>
          <w:sz w:val="22"/>
          <w:szCs w:val="22"/>
        </w:rPr>
        <w:t xml:space="preserve">Can anyone apply for the </w:t>
      </w:r>
      <w:r w:rsidR="5116A660" w:rsidRPr="3C3B4F13">
        <w:rPr>
          <w:rFonts w:ascii="Arial" w:hAnsi="Arial" w:cs="Arial"/>
          <w:b/>
          <w:bCs/>
          <w:sz w:val="22"/>
          <w:szCs w:val="22"/>
        </w:rPr>
        <w:t xml:space="preserve">NY Forward </w:t>
      </w:r>
      <w:r w:rsidRPr="3C3B4F13">
        <w:rPr>
          <w:rFonts w:ascii="Arial" w:hAnsi="Arial" w:cs="Arial"/>
          <w:b/>
          <w:bCs/>
          <w:sz w:val="22"/>
          <w:szCs w:val="22"/>
        </w:rPr>
        <w:t xml:space="preserve">funding? </w:t>
      </w:r>
    </w:p>
    <w:p w14:paraId="5BC5C0D3" w14:textId="6FBD7A2A" w:rsidR="006A6638" w:rsidRPr="005E4F68" w:rsidRDefault="006A6638" w:rsidP="006A6638">
      <w:pPr>
        <w:pStyle w:val="ListParagraph"/>
        <w:numPr>
          <w:ilvl w:val="1"/>
          <w:numId w:val="26"/>
        </w:numPr>
        <w:rPr>
          <w:rFonts w:ascii="Arial" w:hAnsi="Arial" w:cs="Arial"/>
          <w:sz w:val="22"/>
          <w:szCs w:val="22"/>
        </w:rPr>
      </w:pPr>
      <w:r w:rsidRPr="005E4F68">
        <w:rPr>
          <w:rFonts w:ascii="Arial" w:hAnsi="Arial" w:cs="Arial"/>
          <w:sz w:val="22"/>
          <w:szCs w:val="22"/>
        </w:rPr>
        <w:t xml:space="preserve">Yes, </w:t>
      </w:r>
      <w:proofErr w:type="gramStart"/>
      <w:r w:rsidRPr="005E4F68">
        <w:rPr>
          <w:rFonts w:ascii="Arial" w:hAnsi="Arial" w:cs="Arial"/>
          <w:sz w:val="22"/>
          <w:szCs w:val="22"/>
        </w:rPr>
        <w:t>as long as</w:t>
      </w:r>
      <w:proofErr w:type="gramEnd"/>
      <w:r w:rsidRPr="005E4F68">
        <w:rPr>
          <w:rFonts w:ascii="Arial" w:hAnsi="Arial" w:cs="Arial"/>
          <w:sz w:val="22"/>
          <w:szCs w:val="22"/>
        </w:rPr>
        <w:t xml:space="preserve"> you meet the application and project criteria indicated below. </w:t>
      </w:r>
    </w:p>
    <w:p w14:paraId="0B9AB6A7" w14:textId="77777777" w:rsidR="00674926" w:rsidRPr="005E4F68" w:rsidRDefault="00674926" w:rsidP="006A6638">
      <w:pPr>
        <w:pStyle w:val="ListParagraph"/>
        <w:ind w:left="360"/>
        <w:rPr>
          <w:rFonts w:ascii="Arial" w:hAnsi="Arial" w:cs="Arial"/>
          <w:b/>
          <w:bCs/>
          <w:sz w:val="22"/>
          <w:szCs w:val="22"/>
        </w:rPr>
      </w:pPr>
    </w:p>
    <w:p w14:paraId="78903A8D" w14:textId="11B295A2" w:rsidR="008A2CDE" w:rsidRPr="005E4F68" w:rsidRDefault="008A2CDE" w:rsidP="00AE34AF">
      <w:pPr>
        <w:pStyle w:val="ListParagraph"/>
        <w:numPr>
          <w:ilvl w:val="0"/>
          <w:numId w:val="26"/>
        </w:numPr>
        <w:rPr>
          <w:rFonts w:ascii="Arial" w:hAnsi="Arial" w:cs="Arial"/>
          <w:b/>
          <w:bCs/>
          <w:sz w:val="22"/>
          <w:szCs w:val="22"/>
        </w:rPr>
      </w:pPr>
      <w:r w:rsidRPr="3C3B4F13">
        <w:rPr>
          <w:rFonts w:ascii="Arial" w:hAnsi="Arial" w:cs="Arial"/>
          <w:b/>
          <w:bCs/>
          <w:sz w:val="22"/>
          <w:szCs w:val="22"/>
        </w:rPr>
        <w:t xml:space="preserve">Who is eligible for the </w:t>
      </w:r>
      <w:r w:rsidR="6340EE7D" w:rsidRPr="3C3B4F13">
        <w:rPr>
          <w:rFonts w:ascii="Arial" w:hAnsi="Arial" w:cs="Arial"/>
          <w:b/>
          <w:bCs/>
          <w:sz w:val="22"/>
          <w:szCs w:val="22"/>
        </w:rPr>
        <w:t xml:space="preserve">NY Forward </w:t>
      </w:r>
      <w:r w:rsidRPr="3C3B4F13">
        <w:rPr>
          <w:rFonts w:ascii="Arial" w:hAnsi="Arial" w:cs="Arial"/>
          <w:b/>
          <w:bCs/>
          <w:sz w:val="22"/>
          <w:szCs w:val="22"/>
        </w:rPr>
        <w:t xml:space="preserve">funding through this grant? </w:t>
      </w:r>
    </w:p>
    <w:p w14:paraId="76692D73" w14:textId="72DE4619" w:rsidR="008A2CDE" w:rsidRPr="005E4F68" w:rsidRDefault="008A2CDE" w:rsidP="00AE34AF">
      <w:pPr>
        <w:pStyle w:val="ListParagraph"/>
        <w:numPr>
          <w:ilvl w:val="1"/>
          <w:numId w:val="26"/>
        </w:numPr>
        <w:rPr>
          <w:rFonts w:ascii="Arial" w:hAnsi="Arial" w:cs="Arial"/>
          <w:sz w:val="22"/>
          <w:szCs w:val="22"/>
        </w:rPr>
      </w:pPr>
      <w:r w:rsidRPr="3C3B4F13">
        <w:rPr>
          <w:rFonts w:ascii="Arial" w:hAnsi="Arial" w:cs="Arial"/>
          <w:sz w:val="22"/>
          <w:szCs w:val="22"/>
        </w:rPr>
        <w:t>Applicants who are eligible for DRI</w:t>
      </w:r>
      <w:r w:rsidR="309D2785" w:rsidRPr="3C3B4F13">
        <w:rPr>
          <w:rFonts w:ascii="Arial" w:hAnsi="Arial" w:cs="Arial"/>
          <w:sz w:val="22"/>
          <w:szCs w:val="22"/>
        </w:rPr>
        <w:t xml:space="preserve"> or NY Forward</w:t>
      </w:r>
      <w:r w:rsidRPr="3C3B4F13">
        <w:rPr>
          <w:rFonts w:ascii="Arial" w:hAnsi="Arial" w:cs="Arial"/>
          <w:sz w:val="22"/>
          <w:szCs w:val="22"/>
        </w:rPr>
        <w:t xml:space="preserve"> assistance include property owners that are </w:t>
      </w:r>
    </w:p>
    <w:p w14:paraId="7962C49E" w14:textId="77777777" w:rsidR="008A2CDE" w:rsidRPr="005E4F68" w:rsidRDefault="008A2CDE" w:rsidP="00AE34AF">
      <w:pPr>
        <w:pStyle w:val="ListParagraph"/>
        <w:numPr>
          <w:ilvl w:val="2"/>
          <w:numId w:val="26"/>
        </w:numPr>
        <w:rPr>
          <w:rFonts w:ascii="Arial" w:hAnsi="Arial" w:cs="Arial"/>
          <w:sz w:val="22"/>
          <w:szCs w:val="22"/>
        </w:rPr>
      </w:pPr>
      <w:r w:rsidRPr="005E4F68">
        <w:rPr>
          <w:rFonts w:ascii="Arial" w:hAnsi="Arial" w:cs="Arial"/>
          <w:sz w:val="22"/>
          <w:szCs w:val="22"/>
        </w:rPr>
        <w:t>Individual</w:t>
      </w:r>
    </w:p>
    <w:p w14:paraId="50226812" w14:textId="77777777" w:rsidR="008A2CDE" w:rsidRPr="005E4F68" w:rsidRDefault="008A2CDE" w:rsidP="00AE34AF">
      <w:pPr>
        <w:pStyle w:val="ListParagraph"/>
        <w:numPr>
          <w:ilvl w:val="2"/>
          <w:numId w:val="26"/>
        </w:numPr>
        <w:rPr>
          <w:rFonts w:ascii="Arial" w:hAnsi="Arial" w:cs="Arial"/>
          <w:sz w:val="22"/>
          <w:szCs w:val="22"/>
        </w:rPr>
      </w:pPr>
      <w:r w:rsidRPr="005E4F68">
        <w:rPr>
          <w:rFonts w:ascii="Arial" w:hAnsi="Arial" w:cs="Arial"/>
          <w:sz w:val="22"/>
          <w:szCs w:val="22"/>
        </w:rPr>
        <w:t>For-profit entity</w:t>
      </w:r>
    </w:p>
    <w:p w14:paraId="7215CA60" w14:textId="7376D360" w:rsidR="008A2CDE" w:rsidRPr="005E4F68" w:rsidRDefault="00CC57C8" w:rsidP="00AE34AF">
      <w:pPr>
        <w:pStyle w:val="ListParagraph"/>
        <w:numPr>
          <w:ilvl w:val="2"/>
          <w:numId w:val="26"/>
        </w:numPr>
        <w:jc w:val="left"/>
        <w:rPr>
          <w:rFonts w:ascii="Arial" w:hAnsi="Arial" w:cs="Arial"/>
          <w:sz w:val="22"/>
          <w:szCs w:val="22"/>
        </w:rPr>
      </w:pPr>
      <w:r w:rsidRPr="005E4F68">
        <w:rPr>
          <w:rFonts w:ascii="Arial" w:hAnsi="Arial" w:cs="Arial"/>
          <w:sz w:val="22"/>
          <w:szCs w:val="22"/>
        </w:rPr>
        <w:t>Not-for-profit entity</w:t>
      </w:r>
      <w:r w:rsidR="008A2CDE" w:rsidRPr="003F6844">
        <w:rPr>
          <w:rFonts w:ascii="Avenir Next" w:hAnsi="Avenir Next" w:cs="Arial"/>
          <w:sz w:val="22"/>
          <w:szCs w:val="22"/>
        </w:rPr>
        <w:br/>
      </w:r>
    </w:p>
    <w:p w14:paraId="43C4E20D" w14:textId="07F23C35" w:rsidR="008A2CDE" w:rsidRPr="005E4F68" w:rsidRDefault="006A6638" w:rsidP="00C73023">
      <w:pPr>
        <w:pStyle w:val="ListParagraph"/>
        <w:numPr>
          <w:ilvl w:val="0"/>
          <w:numId w:val="26"/>
        </w:numPr>
        <w:rPr>
          <w:rFonts w:ascii="Arial" w:hAnsi="Arial" w:cs="Arial"/>
          <w:b/>
          <w:bCs/>
          <w:sz w:val="22"/>
          <w:szCs w:val="22"/>
        </w:rPr>
      </w:pPr>
      <w:r w:rsidRPr="3C3B4F13">
        <w:rPr>
          <w:rFonts w:ascii="Arial" w:hAnsi="Arial" w:cs="Arial"/>
          <w:b/>
          <w:bCs/>
          <w:sz w:val="22"/>
          <w:szCs w:val="22"/>
        </w:rPr>
        <w:t>O</w:t>
      </w:r>
      <w:r w:rsidR="00C73023" w:rsidRPr="3C3B4F13">
        <w:rPr>
          <w:rFonts w:ascii="Arial" w:hAnsi="Arial" w:cs="Arial"/>
          <w:b/>
          <w:bCs/>
          <w:sz w:val="22"/>
          <w:szCs w:val="22"/>
        </w:rPr>
        <w:t xml:space="preserve">ther </w:t>
      </w:r>
      <w:r w:rsidR="00AE34AF" w:rsidRPr="3C3B4F13">
        <w:rPr>
          <w:rFonts w:ascii="Arial" w:hAnsi="Arial" w:cs="Arial"/>
          <w:b/>
          <w:bCs/>
          <w:sz w:val="22"/>
          <w:szCs w:val="22"/>
        </w:rPr>
        <w:t xml:space="preserve">application eligibility </w:t>
      </w:r>
      <w:r w:rsidR="008A2CDE" w:rsidRPr="3C3B4F13">
        <w:rPr>
          <w:rFonts w:ascii="Arial" w:hAnsi="Arial" w:cs="Arial"/>
          <w:b/>
          <w:bCs/>
          <w:sz w:val="22"/>
          <w:szCs w:val="22"/>
        </w:rPr>
        <w:t xml:space="preserve">criteria </w:t>
      </w:r>
      <w:r w:rsidRPr="3C3B4F13">
        <w:rPr>
          <w:rFonts w:ascii="Arial" w:hAnsi="Arial" w:cs="Arial"/>
          <w:b/>
          <w:bCs/>
          <w:sz w:val="22"/>
          <w:szCs w:val="22"/>
        </w:rPr>
        <w:t xml:space="preserve">for the </w:t>
      </w:r>
      <w:r w:rsidR="5F4D24AF" w:rsidRPr="3C3B4F13">
        <w:rPr>
          <w:rFonts w:ascii="Arial" w:hAnsi="Arial" w:cs="Arial"/>
          <w:b/>
          <w:bCs/>
          <w:sz w:val="22"/>
          <w:szCs w:val="22"/>
        </w:rPr>
        <w:t xml:space="preserve">NY Forward </w:t>
      </w:r>
      <w:r w:rsidRPr="3C3B4F13">
        <w:rPr>
          <w:rFonts w:ascii="Arial" w:hAnsi="Arial" w:cs="Arial"/>
          <w:b/>
          <w:bCs/>
          <w:sz w:val="22"/>
          <w:szCs w:val="22"/>
        </w:rPr>
        <w:t>program include:</w:t>
      </w:r>
      <w:r w:rsidR="00C73023" w:rsidRPr="3C3B4F13">
        <w:rPr>
          <w:rFonts w:ascii="Arial" w:hAnsi="Arial" w:cs="Arial"/>
          <w:b/>
          <w:bCs/>
          <w:sz w:val="22"/>
          <w:szCs w:val="22"/>
        </w:rPr>
        <w:t xml:space="preserve"> </w:t>
      </w:r>
    </w:p>
    <w:p w14:paraId="3591D478" w14:textId="51DC3AC5" w:rsidR="00AE34AF" w:rsidRPr="005E4F68" w:rsidRDefault="00AE34AF" w:rsidP="007C5B8B">
      <w:pPr>
        <w:pStyle w:val="ListParagraph"/>
        <w:numPr>
          <w:ilvl w:val="1"/>
          <w:numId w:val="26"/>
        </w:numPr>
        <w:spacing w:line="240" w:lineRule="auto"/>
        <w:jc w:val="left"/>
        <w:rPr>
          <w:rFonts w:ascii="Arial" w:hAnsi="Arial" w:cs="Arial"/>
          <w:sz w:val="22"/>
          <w:szCs w:val="22"/>
        </w:rPr>
      </w:pPr>
      <w:r w:rsidRPr="005E4F68">
        <w:rPr>
          <w:rFonts w:ascii="Arial" w:hAnsi="Arial" w:cs="Arial"/>
          <w:sz w:val="22"/>
          <w:szCs w:val="22"/>
        </w:rPr>
        <w:t xml:space="preserve">Property located within the </w:t>
      </w:r>
      <w:r w:rsidR="009423FB" w:rsidRPr="005E4F68">
        <w:rPr>
          <w:rFonts w:ascii="Arial" w:hAnsi="Arial" w:cs="Arial"/>
          <w:sz w:val="22"/>
          <w:szCs w:val="22"/>
        </w:rPr>
        <w:t xml:space="preserve">Village of Waddington </w:t>
      </w:r>
      <w:r w:rsidRPr="005E4F68">
        <w:rPr>
          <w:rFonts w:ascii="Arial" w:hAnsi="Arial" w:cs="Arial"/>
          <w:sz w:val="22"/>
          <w:szCs w:val="22"/>
        </w:rPr>
        <w:t>DRI designated boundary</w:t>
      </w:r>
    </w:p>
    <w:p w14:paraId="1622474D" w14:textId="129E6CD0" w:rsidR="00C73023" w:rsidRPr="005E4F68" w:rsidRDefault="761EFA7F" w:rsidP="009423FB">
      <w:pPr>
        <w:pStyle w:val="ListParagraph"/>
        <w:numPr>
          <w:ilvl w:val="1"/>
          <w:numId w:val="26"/>
        </w:numPr>
        <w:spacing w:line="240" w:lineRule="auto"/>
        <w:jc w:val="left"/>
        <w:rPr>
          <w:rFonts w:ascii="Arial" w:hAnsi="Arial" w:cs="Arial"/>
          <w:sz w:val="22"/>
          <w:szCs w:val="22"/>
        </w:rPr>
      </w:pPr>
      <w:proofErr w:type="gramStart"/>
      <w:r w:rsidRPr="005E4F68">
        <w:rPr>
          <w:rFonts w:ascii="Arial" w:hAnsi="Arial" w:cs="Arial"/>
          <w:sz w:val="22"/>
          <w:szCs w:val="22"/>
        </w:rPr>
        <w:t>Current on</w:t>
      </w:r>
      <w:proofErr w:type="gramEnd"/>
      <w:r w:rsidRPr="005E4F68">
        <w:rPr>
          <w:rFonts w:ascii="Arial" w:hAnsi="Arial" w:cs="Arial"/>
          <w:sz w:val="22"/>
          <w:szCs w:val="22"/>
        </w:rPr>
        <w:t xml:space="preserve"> property taxes for all properties owned in the </w:t>
      </w:r>
      <w:r w:rsidR="3BF3A96C" w:rsidRPr="005E4F68">
        <w:rPr>
          <w:rFonts w:ascii="Arial" w:hAnsi="Arial" w:cs="Arial"/>
          <w:sz w:val="22"/>
          <w:szCs w:val="22"/>
        </w:rPr>
        <w:t>Village of Waddington</w:t>
      </w:r>
      <w:r w:rsidRPr="005E4F68">
        <w:rPr>
          <w:rFonts w:ascii="Arial" w:hAnsi="Arial" w:cs="Arial"/>
          <w:sz w:val="22"/>
          <w:szCs w:val="22"/>
        </w:rPr>
        <w:t xml:space="preserve">. This includes taxes to the </w:t>
      </w:r>
      <w:r w:rsidR="3BF3A96C" w:rsidRPr="005E4F68">
        <w:rPr>
          <w:rFonts w:ascii="Arial" w:hAnsi="Arial" w:cs="Arial"/>
          <w:sz w:val="22"/>
          <w:szCs w:val="22"/>
        </w:rPr>
        <w:t>Village of Waddington</w:t>
      </w:r>
      <w:r w:rsidRPr="005E4F68">
        <w:rPr>
          <w:rFonts w:ascii="Arial" w:hAnsi="Arial" w:cs="Arial"/>
          <w:sz w:val="22"/>
          <w:szCs w:val="22"/>
        </w:rPr>
        <w:t xml:space="preserve">, </w:t>
      </w:r>
      <w:r w:rsidR="3BF3A96C" w:rsidRPr="005E4F68">
        <w:rPr>
          <w:rFonts w:ascii="Arial" w:hAnsi="Arial" w:cs="Arial"/>
          <w:sz w:val="22"/>
          <w:szCs w:val="22"/>
        </w:rPr>
        <w:t>Madrid-Waddington Central School District, and St Lawrence County.</w:t>
      </w:r>
      <w:r w:rsidRPr="005E4F68">
        <w:rPr>
          <w:rFonts w:ascii="Arial" w:hAnsi="Arial" w:cs="Arial"/>
          <w:sz w:val="22"/>
          <w:szCs w:val="22"/>
        </w:rPr>
        <w:t xml:space="preserve"> </w:t>
      </w:r>
    </w:p>
    <w:p w14:paraId="71995517" w14:textId="559A28F6" w:rsidR="008A2CDE" w:rsidRPr="005E4F68" w:rsidRDefault="008A2CDE" w:rsidP="007C5B8B">
      <w:pPr>
        <w:pStyle w:val="ListParagraph"/>
        <w:numPr>
          <w:ilvl w:val="1"/>
          <w:numId w:val="26"/>
        </w:numPr>
        <w:spacing w:line="240" w:lineRule="auto"/>
        <w:jc w:val="left"/>
        <w:rPr>
          <w:rFonts w:ascii="Arial" w:hAnsi="Arial" w:cs="Arial"/>
          <w:sz w:val="22"/>
          <w:szCs w:val="22"/>
        </w:rPr>
      </w:pPr>
      <w:r w:rsidRPr="005E4F68">
        <w:rPr>
          <w:rFonts w:ascii="Arial" w:hAnsi="Arial" w:cs="Arial"/>
          <w:sz w:val="22"/>
          <w:szCs w:val="22"/>
        </w:rPr>
        <w:t>Free of open building code violations</w:t>
      </w:r>
    </w:p>
    <w:p w14:paraId="4DAB70C1" w14:textId="77777777" w:rsidR="008A2CDE" w:rsidRPr="005E4F68" w:rsidRDefault="008A2CDE" w:rsidP="007C5B8B">
      <w:pPr>
        <w:pStyle w:val="ListParagraph"/>
        <w:numPr>
          <w:ilvl w:val="1"/>
          <w:numId w:val="26"/>
        </w:numPr>
        <w:spacing w:line="240" w:lineRule="auto"/>
        <w:jc w:val="left"/>
        <w:rPr>
          <w:rFonts w:ascii="Arial" w:hAnsi="Arial" w:cs="Arial"/>
          <w:sz w:val="22"/>
          <w:szCs w:val="22"/>
        </w:rPr>
      </w:pPr>
      <w:r w:rsidRPr="005E4F68">
        <w:rPr>
          <w:rFonts w:ascii="Arial" w:hAnsi="Arial" w:cs="Arial"/>
          <w:sz w:val="22"/>
          <w:szCs w:val="22"/>
        </w:rPr>
        <w:t>Property is designated commercial or mixed-use (commercial &amp; residential units)</w:t>
      </w:r>
    </w:p>
    <w:p w14:paraId="1B210DB6" w14:textId="69C7C324" w:rsidR="008A2CDE" w:rsidRPr="005E4F68" w:rsidRDefault="008A2CDE" w:rsidP="007C5B8B">
      <w:pPr>
        <w:pStyle w:val="ListParagraph"/>
        <w:numPr>
          <w:ilvl w:val="1"/>
          <w:numId w:val="26"/>
        </w:numPr>
        <w:spacing w:line="240" w:lineRule="auto"/>
        <w:jc w:val="left"/>
        <w:rPr>
          <w:rFonts w:ascii="Arial" w:hAnsi="Arial" w:cs="Arial"/>
          <w:sz w:val="22"/>
          <w:szCs w:val="22"/>
        </w:rPr>
      </w:pPr>
      <w:r w:rsidRPr="3C3B4F13">
        <w:rPr>
          <w:rFonts w:ascii="Arial" w:hAnsi="Arial" w:cs="Arial"/>
          <w:sz w:val="22"/>
          <w:szCs w:val="22"/>
        </w:rPr>
        <w:t>Property is not receiving additional DRI</w:t>
      </w:r>
      <w:r w:rsidR="3B3ED3CD" w:rsidRPr="3C3B4F13">
        <w:rPr>
          <w:rFonts w:ascii="Arial" w:hAnsi="Arial" w:cs="Arial"/>
          <w:sz w:val="22"/>
          <w:szCs w:val="22"/>
        </w:rPr>
        <w:t xml:space="preserve"> or NY Forward</w:t>
      </w:r>
      <w:r w:rsidRPr="3C3B4F13">
        <w:rPr>
          <w:rFonts w:ascii="Arial" w:hAnsi="Arial" w:cs="Arial"/>
          <w:sz w:val="22"/>
          <w:szCs w:val="22"/>
        </w:rPr>
        <w:t xml:space="preserve"> funding</w:t>
      </w:r>
    </w:p>
    <w:p w14:paraId="6D73CEAF" w14:textId="77777777" w:rsidR="00AE34AF" w:rsidRPr="005E4F68" w:rsidRDefault="008A2CDE" w:rsidP="007C5B8B">
      <w:pPr>
        <w:pStyle w:val="ListParagraph"/>
        <w:numPr>
          <w:ilvl w:val="1"/>
          <w:numId w:val="26"/>
        </w:numPr>
        <w:spacing w:after="160" w:line="240" w:lineRule="auto"/>
        <w:jc w:val="left"/>
        <w:rPr>
          <w:rFonts w:ascii="Arial" w:hAnsi="Arial" w:cs="Arial"/>
          <w:sz w:val="22"/>
          <w:szCs w:val="22"/>
        </w:rPr>
      </w:pPr>
      <w:r w:rsidRPr="005E4F68">
        <w:rPr>
          <w:rFonts w:ascii="Arial" w:hAnsi="Arial" w:cs="Arial"/>
          <w:sz w:val="22"/>
          <w:szCs w:val="22"/>
        </w:rPr>
        <w:t xml:space="preserve">The applicant </w:t>
      </w:r>
      <w:proofErr w:type="gramStart"/>
      <w:r w:rsidRPr="005E4F68">
        <w:rPr>
          <w:rFonts w:ascii="Arial" w:hAnsi="Arial" w:cs="Arial"/>
          <w:sz w:val="22"/>
          <w:szCs w:val="22"/>
        </w:rPr>
        <w:t>is able to</w:t>
      </w:r>
      <w:proofErr w:type="gramEnd"/>
      <w:r w:rsidRPr="005E4F68">
        <w:rPr>
          <w:rFonts w:ascii="Arial" w:hAnsi="Arial" w:cs="Arial"/>
          <w:sz w:val="22"/>
          <w:szCs w:val="22"/>
        </w:rPr>
        <w:t xml:space="preserve"> finance the entire project and await reimbursement upon project completion</w:t>
      </w:r>
    </w:p>
    <w:p w14:paraId="6883042B" w14:textId="23294923" w:rsidR="008A2CDE" w:rsidRPr="005E4F68" w:rsidRDefault="00AE34AF" w:rsidP="007C5B8B">
      <w:pPr>
        <w:pStyle w:val="ListParagraph"/>
        <w:numPr>
          <w:ilvl w:val="1"/>
          <w:numId w:val="26"/>
        </w:numPr>
        <w:spacing w:after="160" w:line="240" w:lineRule="auto"/>
        <w:jc w:val="left"/>
        <w:rPr>
          <w:rFonts w:ascii="Arial" w:hAnsi="Arial" w:cs="Arial"/>
          <w:sz w:val="22"/>
          <w:szCs w:val="22"/>
        </w:rPr>
      </w:pPr>
      <w:r w:rsidRPr="005E4F68">
        <w:rPr>
          <w:rFonts w:ascii="Arial" w:hAnsi="Arial" w:cs="Arial"/>
          <w:sz w:val="22"/>
          <w:szCs w:val="22"/>
        </w:rPr>
        <w:t>Applicants with rental units must be current with their R</w:t>
      </w:r>
      <w:r w:rsidR="007C5B8B" w:rsidRPr="005E4F68">
        <w:rPr>
          <w:rFonts w:ascii="Arial" w:hAnsi="Arial" w:cs="Arial"/>
          <w:sz w:val="22"/>
          <w:szCs w:val="22"/>
        </w:rPr>
        <w:t xml:space="preserve">ental </w:t>
      </w:r>
      <w:r w:rsidRPr="005E4F68">
        <w:rPr>
          <w:rFonts w:ascii="Arial" w:hAnsi="Arial" w:cs="Arial"/>
          <w:sz w:val="22"/>
          <w:szCs w:val="22"/>
        </w:rPr>
        <w:t>O</w:t>
      </w:r>
      <w:r w:rsidR="007C5B8B" w:rsidRPr="005E4F68">
        <w:rPr>
          <w:rFonts w:ascii="Arial" w:hAnsi="Arial" w:cs="Arial"/>
          <w:sz w:val="22"/>
          <w:szCs w:val="22"/>
        </w:rPr>
        <w:t xml:space="preserve">perating </w:t>
      </w:r>
      <w:r w:rsidRPr="005E4F68">
        <w:rPr>
          <w:rFonts w:ascii="Arial" w:hAnsi="Arial" w:cs="Arial"/>
          <w:sz w:val="22"/>
          <w:szCs w:val="22"/>
        </w:rPr>
        <w:t>P</w:t>
      </w:r>
      <w:r w:rsidR="007C5B8B" w:rsidRPr="005E4F68">
        <w:rPr>
          <w:rFonts w:ascii="Arial" w:hAnsi="Arial" w:cs="Arial"/>
          <w:sz w:val="22"/>
          <w:szCs w:val="22"/>
        </w:rPr>
        <w:t>ermits.</w:t>
      </w:r>
      <w:r w:rsidR="008A2CDE" w:rsidRPr="005E4F68">
        <w:rPr>
          <w:rFonts w:ascii="Arial" w:hAnsi="Arial" w:cs="Arial"/>
          <w:sz w:val="22"/>
          <w:szCs w:val="22"/>
        </w:rPr>
        <w:br/>
      </w:r>
    </w:p>
    <w:p w14:paraId="526D51E6" w14:textId="4E1CE512" w:rsidR="008A2CDE" w:rsidRPr="005E4F68" w:rsidRDefault="00AE34AF" w:rsidP="00AE34AF">
      <w:pPr>
        <w:pStyle w:val="ListParagraph"/>
        <w:numPr>
          <w:ilvl w:val="1"/>
          <w:numId w:val="26"/>
        </w:numPr>
        <w:ind w:left="360"/>
        <w:rPr>
          <w:rFonts w:ascii="Arial" w:hAnsi="Arial" w:cs="Arial"/>
          <w:b/>
          <w:bCs/>
          <w:sz w:val="22"/>
          <w:szCs w:val="22"/>
        </w:rPr>
      </w:pPr>
      <w:r w:rsidRPr="3C3B4F13">
        <w:rPr>
          <w:rFonts w:ascii="Arial" w:hAnsi="Arial" w:cs="Arial"/>
          <w:b/>
          <w:bCs/>
          <w:sz w:val="22"/>
          <w:szCs w:val="22"/>
        </w:rPr>
        <w:t xml:space="preserve">Project criteria for the </w:t>
      </w:r>
      <w:r w:rsidR="2EC53BE5" w:rsidRPr="3C3B4F13">
        <w:rPr>
          <w:rFonts w:ascii="Arial" w:hAnsi="Arial" w:cs="Arial"/>
          <w:b/>
          <w:bCs/>
          <w:sz w:val="22"/>
          <w:szCs w:val="22"/>
        </w:rPr>
        <w:t>NY Forward</w:t>
      </w:r>
      <w:r w:rsidRPr="3C3B4F13">
        <w:rPr>
          <w:rFonts w:ascii="Arial" w:hAnsi="Arial" w:cs="Arial"/>
          <w:b/>
          <w:bCs/>
          <w:sz w:val="22"/>
          <w:szCs w:val="22"/>
        </w:rPr>
        <w:t xml:space="preserve"> </w:t>
      </w:r>
      <w:r w:rsidR="008A2CDE" w:rsidRPr="3C3B4F13">
        <w:rPr>
          <w:rFonts w:ascii="Arial" w:hAnsi="Arial" w:cs="Arial"/>
          <w:b/>
          <w:bCs/>
          <w:sz w:val="22"/>
          <w:szCs w:val="22"/>
        </w:rPr>
        <w:t>program</w:t>
      </w:r>
      <w:r w:rsidRPr="3C3B4F13">
        <w:rPr>
          <w:rFonts w:ascii="Arial" w:hAnsi="Arial" w:cs="Arial"/>
          <w:b/>
          <w:bCs/>
          <w:sz w:val="22"/>
          <w:szCs w:val="22"/>
        </w:rPr>
        <w:t xml:space="preserve"> include:</w:t>
      </w:r>
    </w:p>
    <w:p w14:paraId="26D3439F" w14:textId="0CDB4185" w:rsidR="008A2CDE" w:rsidRPr="005E4F68" w:rsidRDefault="008A2CDE" w:rsidP="00AE34AF">
      <w:pPr>
        <w:pStyle w:val="ListParagraph"/>
        <w:numPr>
          <w:ilvl w:val="1"/>
          <w:numId w:val="26"/>
        </w:numPr>
        <w:spacing w:after="160" w:line="259" w:lineRule="auto"/>
        <w:jc w:val="left"/>
        <w:rPr>
          <w:rFonts w:ascii="Arial" w:hAnsi="Arial" w:cs="Arial"/>
          <w:sz w:val="22"/>
          <w:szCs w:val="22"/>
        </w:rPr>
      </w:pPr>
      <w:r w:rsidRPr="005E4F68">
        <w:rPr>
          <w:rFonts w:ascii="Arial" w:hAnsi="Arial" w:cs="Arial"/>
          <w:sz w:val="22"/>
          <w:szCs w:val="22"/>
        </w:rPr>
        <w:t>Building Renovation</w:t>
      </w:r>
    </w:p>
    <w:p w14:paraId="11D5EAFA" w14:textId="77777777" w:rsidR="008A2CDE" w:rsidRPr="005E4F68" w:rsidRDefault="008A2CDE" w:rsidP="00AE34AF">
      <w:pPr>
        <w:pStyle w:val="ListParagraph"/>
        <w:numPr>
          <w:ilvl w:val="2"/>
          <w:numId w:val="26"/>
        </w:numPr>
        <w:spacing w:after="0" w:line="240" w:lineRule="auto"/>
        <w:rPr>
          <w:rFonts w:ascii="Arial" w:hAnsi="Arial" w:cs="Arial"/>
          <w:sz w:val="22"/>
          <w:szCs w:val="22"/>
        </w:rPr>
      </w:pPr>
      <w:r w:rsidRPr="005E4F68">
        <w:rPr>
          <w:rFonts w:ascii="Arial" w:hAnsi="Arial" w:cs="Arial"/>
          <w:sz w:val="22"/>
          <w:szCs w:val="22"/>
        </w:rPr>
        <w:t>Façade/storefront renovations</w:t>
      </w:r>
    </w:p>
    <w:p w14:paraId="7F0773C1" w14:textId="77777777" w:rsidR="00AE34AF" w:rsidRPr="005E4F68" w:rsidRDefault="00AE34AF" w:rsidP="00AE34AF">
      <w:pPr>
        <w:pStyle w:val="ListParagraph"/>
        <w:numPr>
          <w:ilvl w:val="2"/>
          <w:numId w:val="26"/>
        </w:numPr>
        <w:spacing w:after="0" w:line="240" w:lineRule="auto"/>
        <w:rPr>
          <w:rFonts w:ascii="Arial" w:hAnsi="Arial" w:cs="Arial"/>
          <w:sz w:val="22"/>
          <w:szCs w:val="22"/>
        </w:rPr>
      </w:pPr>
      <w:r w:rsidRPr="005E4F68">
        <w:rPr>
          <w:rFonts w:ascii="Arial" w:hAnsi="Arial" w:cs="Arial"/>
          <w:sz w:val="22"/>
          <w:szCs w:val="22"/>
        </w:rPr>
        <w:t>Interior fit-out, HVAC, and mechanical, electrical and plumbing (MEP)</w:t>
      </w:r>
    </w:p>
    <w:p w14:paraId="30C7E0CA" w14:textId="73E47C6E" w:rsidR="00AE34AF" w:rsidRPr="005E4F68" w:rsidRDefault="00AE34AF" w:rsidP="00AE34AF">
      <w:pPr>
        <w:pStyle w:val="ListParagraph"/>
        <w:numPr>
          <w:ilvl w:val="2"/>
          <w:numId w:val="26"/>
        </w:numPr>
        <w:spacing w:after="0" w:line="240" w:lineRule="auto"/>
        <w:rPr>
          <w:rFonts w:ascii="Arial" w:hAnsi="Arial" w:cs="Arial"/>
          <w:sz w:val="22"/>
          <w:szCs w:val="22"/>
        </w:rPr>
      </w:pPr>
      <w:r w:rsidRPr="005E4F68">
        <w:rPr>
          <w:rFonts w:ascii="Arial" w:hAnsi="Arial" w:cs="Arial"/>
          <w:sz w:val="22"/>
          <w:szCs w:val="22"/>
        </w:rPr>
        <w:t>Other permanent building improvements</w:t>
      </w:r>
    </w:p>
    <w:p w14:paraId="56A445D8" w14:textId="77777777" w:rsidR="008A2CDE" w:rsidRPr="005E4F68" w:rsidRDefault="008A2CDE" w:rsidP="00AE34AF">
      <w:pPr>
        <w:pStyle w:val="ListParagraph"/>
        <w:numPr>
          <w:ilvl w:val="1"/>
          <w:numId w:val="26"/>
        </w:numPr>
        <w:spacing w:after="0" w:line="240" w:lineRule="auto"/>
        <w:rPr>
          <w:rFonts w:ascii="Arial" w:hAnsi="Arial" w:cs="Arial"/>
          <w:sz w:val="22"/>
          <w:szCs w:val="22"/>
        </w:rPr>
      </w:pPr>
      <w:r w:rsidRPr="005E4F68">
        <w:rPr>
          <w:rFonts w:ascii="Arial" w:hAnsi="Arial" w:cs="Arial"/>
          <w:sz w:val="22"/>
          <w:szCs w:val="22"/>
        </w:rPr>
        <w:t>Permanently affixed signage and awnings</w:t>
      </w:r>
    </w:p>
    <w:p w14:paraId="41484E3A" w14:textId="77777777" w:rsidR="008A2CDE" w:rsidRPr="005E4F68" w:rsidRDefault="008A2CDE" w:rsidP="00AE34AF">
      <w:pPr>
        <w:pStyle w:val="ListParagraph"/>
        <w:numPr>
          <w:ilvl w:val="1"/>
          <w:numId w:val="26"/>
        </w:numPr>
        <w:spacing w:after="0" w:line="240" w:lineRule="auto"/>
        <w:rPr>
          <w:rFonts w:ascii="Arial" w:hAnsi="Arial" w:cs="Arial"/>
          <w:sz w:val="22"/>
          <w:szCs w:val="22"/>
        </w:rPr>
      </w:pPr>
      <w:r w:rsidRPr="005E4F68">
        <w:rPr>
          <w:rFonts w:ascii="Arial" w:hAnsi="Arial" w:cs="Arial"/>
          <w:sz w:val="22"/>
          <w:szCs w:val="22"/>
        </w:rPr>
        <w:t>Business Assistance</w:t>
      </w:r>
    </w:p>
    <w:p w14:paraId="0DEDEDA7" w14:textId="77777777" w:rsidR="008A2CDE" w:rsidRPr="005E4F68" w:rsidRDefault="008A2CDE" w:rsidP="00AE34AF">
      <w:pPr>
        <w:pStyle w:val="ListParagraph"/>
        <w:numPr>
          <w:ilvl w:val="1"/>
          <w:numId w:val="26"/>
        </w:numPr>
        <w:spacing w:after="0" w:line="240" w:lineRule="auto"/>
        <w:rPr>
          <w:rFonts w:ascii="Arial" w:hAnsi="Arial" w:cs="Arial"/>
          <w:sz w:val="22"/>
          <w:szCs w:val="22"/>
        </w:rPr>
      </w:pPr>
      <w:r w:rsidRPr="005E4F68">
        <w:rPr>
          <w:rFonts w:ascii="Arial" w:hAnsi="Arial" w:cs="Arial"/>
          <w:sz w:val="22"/>
          <w:szCs w:val="22"/>
        </w:rPr>
        <w:t>Permanent commercial machinery and equipment</w:t>
      </w:r>
    </w:p>
    <w:p w14:paraId="7040EAB2" w14:textId="77777777" w:rsidR="008A2CDE" w:rsidRPr="005E4F68" w:rsidRDefault="008A2CDE" w:rsidP="00AE34AF">
      <w:pPr>
        <w:pStyle w:val="ListParagraph"/>
        <w:numPr>
          <w:ilvl w:val="1"/>
          <w:numId w:val="26"/>
        </w:numPr>
        <w:spacing w:after="0" w:line="240" w:lineRule="auto"/>
        <w:rPr>
          <w:rFonts w:ascii="Arial" w:hAnsi="Arial" w:cs="Arial"/>
          <w:sz w:val="22"/>
          <w:szCs w:val="22"/>
        </w:rPr>
      </w:pPr>
      <w:r w:rsidRPr="005E4F68">
        <w:rPr>
          <w:rFonts w:ascii="Arial" w:hAnsi="Arial" w:cs="Arial"/>
          <w:sz w:val="22"/>
          <w:szCs w:val="22"/>
        </w:rPr>
        <w:t>Soft Costs</w:t>
      </w:r>
    </w:p>
    <w:p w14:paraId="38C1E4AF" w14:textId="49299D33" w:rsidR="008A2CDE" w:rsidRPr="005E4F68" w:rsidRDefault="008A2CDE" w:rsidP="00AE34AF">
      <w:pPr>
        <w:pStyle w:val="ListParagraph"/>
        <w:numPr>
          <w:ilvl w:val="1"/>
          <w:numId w:val="26"/>
        </w:numPr>
        <w:spacing w:after="0" w:line="240" w:lineRule="auto"/>
        <w:rPr>
          <w:rFonts w:ascii="Arial" w:hAnsi="Arial" w:cs="Arial"/>
          <w:sz w:val="22"/>
          <w:szCs w:val="22"/>
        </w:rPr>
      </w:pPr>
      <w:r w:rsidRPr="005E4F68">
        <w:rPr>
          <w:rFonts w:ascii="Arial" w:hAnsi="Arial" w:cs="Arial"/>
          <w:sz w:val="22"/>
          <w:szCs w:val="22"/>
        </w:rPr>
        <w:t xml:space="preserve">Architectural and design, engineering, and environmental testing. </w:t>
      </w:r>
    </w:p>
    <w:p w14:paraId="6BDD12FE" w14:textId="77777777" w:rsidR="00AE34AF" w:rsidRPr="005E4F68" w:rsidRDefault="00AE34AF" w:rsidP="00AE34AF">
      <w:pPr>
        <w:pStyle w:val="ListParagraph"/>
        <w:spacing w:after="0" w:line="240" w:lineRule="auto"/>
        <w:ind w:left="1080"/>
        <w:rPr>
          <w:rFonts w:ascii="Arial" w:hAnsi="Arial" w:cs="Arial"/>
          <w:sz w:val="22"/>
          <w:szCs w:val="22"/>
        </w:rPr>
      </w:pPr>
    </w:p>
    <w:p w14:paraId="50AF425E" w14:textId="249D42CC" w:rsidR="00C760FB" w:rsidRPr="005E4F68" w:rsidRDefault="00AE34AF" w:rsidP="00AE34AF">
      <w:pPr>
        <w:pStyle w:val="ListParagraph"/>
        <w:numPr>
          <w:ilvl w:val="1"/>
          <w:numId w:val="26"/>
        </w:numPr>
        <w:ind w:left="360"/>
        <w:rPr>
          <w:rFonts w:ascii="Arial" w:hAnsi="Arial" w:cs="Arial"/>
          <w:b/>
          <w:bCs/>
        </w:rPr>
      </w:pPr>
      <w:r w:rsidRPr="005E4F68">
        <w:rPr>
          <w:rFonts w:ascii="Arial" w:hAnsi="Arial" w:cs="Arial"/>
          <w:b/>
          <w:bCs/>
          <w:sz w:val="22"/>
          <w:szCs w:val="22"/>
        </w:rPr>
        <w:t xml:space="preserve">Ineligible </w:t>
      </w:r>
      <w:r w:rsidR="00C760FB" w:rsidRPr="005E4F68">
        <w:rPr>
          <w:rFonts w:ascii="Arial" w:hAnsi="Arial" w:cs="Arial"/>
          <w:b/>
          <w:bCs/>
          <w:sz w:val="22"/>
          <w:szCs w:val="22"/>
        </w:rPr>
        <w:t xml:space="preserve">uses of DRI funds </w:t>
      </w:r>
      <w:r w:rsidRPr="005E4F68">
        <w:rPr>
          <w:rFonts w:ascii="Arial" w:hAnsi="Arial" w:cs="Arial"/>
          <w:b/>
          <w:bCs/>
          <w:sz w:val="22"/>
          <w:szCs w:val="22"/>
        </w:rPr>
        <w:t xml:space="preserve">include: </w:t>
      </w:r>
    </w:p>
    <w:p w14:paraId="3F6E0D63"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t>Acquisition</w:t>
      </w:r>
    </w:p>
    <w:p w14:paraId="2816875E"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t>Demolition</w:t>
      </w:r>
    </w:p>
    <w:p w14:paraId="15C598E7"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t>Improvements to churches, synagogues, and other religious structures</w:t>
      </w:r>
    </w:p>
    <w:p w14:paraId="1B821667"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t xml:space="preserve">Improvements to </w:t>
      </w:r>
      <w:proofErr w:type="gramStart"/>
      <w:r w:rsidRPr="005E4F68">
        <w:rPr>
          <w:rFonts w:ascii="Arial" w:hAnsi="Arial" w:cs="Arial"/>
          <w:sz w:val="22"/>
          <w:szCs w:val="22"/>
        </w:rPr>
        <w:t>municipally-owned</w:t>
      </w:r>
      <w:proofErr w:type="gramEnd"/>
      <w:r w:rsidRPr="005E4F68">
        <w:rPr>
          <w:rFonts w:ascii="Arial" w:hAnsi="Arial" w:cs="Arial"/>
          <w:sz w:val="22"/>
          <w:szCs w:val="22"/>
        </w:rPr>
        <w:t xml:space="preserve"> buildings used for municipal purposes</w:t>
      </w:r>
    </w:p>
    <w:p w14:paraId="4F93B82C" w14:textId="77777777" w:rsidR="00C760FB" w:rsidRPr="005E4F68" w:rsidRDefault="00FE64D1" w:rsidP="007C5B8B">
      <w:pPr>
        <w:pStyle w:val="ListParagraph"/>
        <w:numPr>
          <w:ilvl w:val="1"/>
          <w:numId w:val="26"/>
        </w:numPr>
        <w:jc w:val="left"/>
        <w:rPr>
          <w:rFonts w:ascii="Arial" w:hAnsi="Arial" w:cs="Arial"/>
          <w:sz w:val="22"/>
          <w:szCs w:val="22"/>
        </w:rPr>
      </w:pPr>
      <w:r w:rsidRPr="005E4F68">
        <w:rPr>
          <w:rStyle w:val="s1"/>
          <w:sz w:val="22"/>
          <w:szCs w:val="22"/>
        </w:rPr>
        <w:t>Non-permanent fixtures, furnishings, appliances, electronics, security systems and</w:t>
      </w:r>
      <w:r w:rsidRPr="005E4F68">
        <w:rPr>
          <w:rFonts w:ascii="Arial" w:hAnsi="Arial" w:cs="Arial"/>
          <w:sz w:val="22"/>
          <w:szCs w:val="22"/>
        </w:rPr>
        <w:t xml:space="preserve"> business equipment</w:t>
      </w:r>
    </w:p>
    <w:p w14:paraId="0572BA0A"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lastRenderedPageBreak/>
        <w:t>Site work or ancillary activities including septic systems or laterals, grading, parking lots, sidewalks, landscaping, fences, free standing signs</w:t>
      </w:r>
    </w:p>
    <w:p w14:paraId="53CEF628"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t>General maintenance</w:t>
      </w:r>
    </w:p>
    <w:p w14:paraId="42AC76E9" w14:textId="77777777" w:rsidR="00C760FB" w:rsidRPr="005E4F68" w:rsidRDefault="00FE64D1" w:rsidP="007C5B8B">
      <w:pPr>
        <w:pStyle w:val="ListParagraph"/>
        <w:numPr>
          <w:ilvl w:val="1"/>
          <w:numId w:val="26"/>
        </w:numPr>
        <w:jc w:val="left"/>
        <w:rPr>
          <w:rFonts w:ascii="Arial" w:hAnsi="Arial" w:cs="Arial"/>
          <w:sz w:val="22"/>
          <w:szCs w:val="22"/>
        </w:rPr>
      </w:pPr>
      <w:r w:rsidRPr="005E4F68">
        <w:rPr>
          <w:rFonts w:ascii="Arial" w:hAnsi="Arial" w:cs="Arial"/>
          <w:sz w:val="22"/>
          <w:szCs w:val="22"/>
        </w:rPr>
        <w:t>Reimbursement of cash payments</w:t>
      </w:r>
    </w:p>
    <w:p w14:paraId="72D1313C" w14:textId="03BFF1CA" w:rsidR="00731E35" w:rsidRPr="005E4F68" w:rsidRDefault="00731E35" w:rsidP="007C5B8B">
      <w:pPr>
        <w:pStyle w:val="ListParagraph"/>
        <w:numPr>
          <w:ilvl w:val="1"/>
          <w:numId w:val="26"/>
        </w:numPr>
        <w:jc w:val="left"/>
        <w:rPr>
          <w:rFonts w:ascii="Arial" w:hAnsi="Arial" w:cs="Arial"/>
          <w:sz w:val="22"/>
          <w:szCs w:val="22"/>
        </w:rPr>
      </w:pPr>
      <w:r w:rsidRPr="005E4F68">
        <w:rPr>
          <w:rFonts w:ascii="Arial" w:hAnsi="Arial" w:cs="Arial"/>
          <w:sz w:val="22"/>
          <w:szCs w:val="22"/>
        </w:rPr>
        <w:t>Material purchases or labor completed by property owner</w:t>
      </w:r>
    </w:p>
    <w:p w14:paraId="0CE531DF" w14:textId="7522A59F" w:rsidR="009423FB" w:rsidRPr="005E4F68" w:rsidRDefault="009423FB" w:rsidP="007C5B8B">
      <w:pPr>
        <w:pStyle w:val="ListParagraph"/>
        <w:numPr>
          <w:ilvl w:val="1"/>
          <w:numId w:val="26"/>
        </w:numPr>
        <w:jc w:val="left"/>
        <w:rPr>
          <w:rFonts w:ascii="Arial" w:hAnsi="Arial" w:cs="Arial"/>
          <w:sz w:val="22"/>
          <w:szCs w:val="22"/>
        </w:rPr>
      </w:pPr>
      <w:r w:rsidRPr="005E4F68">
        <w:rPr>
          <w:rFonts w:ascii="Arial" w:hAnsi="Arial" w:cs="Arial"/>
          <w:sz w:val="22"/>
          <w:szCs w:val="22"/>
        </w:rPr>
        <w:t>New builds</w:t>
      </w:r>
    </w:p>
    <w:p w14:paraId="51A432D8" w14:textId="77777777" w:rsidR="009423FB" w:rsidRPr="005E4F68" w:rsidRDefault="009423FB" w:rsidP="009423FB">
      <w:pPr>
        <w:pStyle w:val="ListParagraph"/>
        <w:ind w:left="1080"/>
        <w:jc w:val="left"/>
        <w:rPr>
          <w:rFonts w:ascii="Arial" w:hAnsi="Arial" w:cs="Arial"/>
          <w:sz w:val="22"/>
          <w:szCs w:val="22"/>
        </w:rPr>
      </w:pPr>
    </w:p>
    <w:p w14:paraId="1100ACD6" w14:textId="77777777" w:rsidR="009423FB" w:rsidRPr="005E4F68" w:rsidRDefault="009423FB" w:rsidP="009423FB">
      <w:pPr>
        <w:pStyle w:val="ListParagraph"/>
        <w:numPr>
          <w:ilvl w:val="0"/>
          <w:numId w:val="26"/>
        </w:numPr>
        <w:rPr>
          <w:rFonts w:ascii="Arial" w:hAnsi="Arial" w:cs="Arial"/>
          <w:b/>
          <w:bCs/>
          <w:sz w:val="22"/>
          <w:szCs w:val="22"/>
        </w:rPr>
      </w:pPr>
      <w:r w:rsidRPr="005E4F68">
        <w:rPr>
          <w:rFonts w:ascii="Arial" w:hAnsi="Arial" w:cs="Arial"/>
          <w:b/>
          <w:bCs/>
          <w:sz w:val="22"/>
          <w:szCs w:val="22"/>
        </w:rPr>
        <w:t>Can I perform the approved work myself or use my own business as the contractor?</w:t>
      </w:r>
    </w:p>
    <w:p w14:paraId="2C3DBB38" w14:textId="19EB3701" w:rsidR="009423FB" w:rsidRPr="005E4F68" w:rsidRDefault="009423FB" w:rsidP="3C3B4F13">
      <w:pPr>
        <w:pStyle w:val="ListParagraph"/>
        <w:numPr>
          <w:ilvl w:val="1"/>
          <w:numId w:val="26"/>
        </w:numPr>
        <w:spacing w:before="100" w:beforeAutospacing="1" w:after="100" w:afterAutospacing="1" w:line="240" w:lineRule="auto"/>
        <w:jc w:val="left"/>
        <w:rPr>
          <w:rFonts w:ascii="Arial" w:eastAsia="Times New Roman" w:hAnsi="Arial" w:cs="Arial"/>
          <w:sz w:val="24"/>
          <w:szCs w:val="24"/>
        </w:rPr>
      </w:pPr>
      <w:r w:rsidRPr="005E4F68">
        <w:rPr>
          <w:rFonts w:ascii="Arial" w:hAnsi="Arial" w:cs="Arial"/>
          <w:kern w:val="15"/>
          <w:sz w:val="22"/>
          <w:szCs w:val="22"/>
        </w:rPr>
        <w:t xml:space="preserve">No. Applicants/property owners may not act as the contractor or </w:t>
      </w:r>
      <w:r w:rsidRPr="3C3B4F13">
        <w:rPr>
          <w:rFonts w:ascii="Arial" w:hAnsi="Arial" w:cs="Arial"/>
          <w:sz w:val="22"/>
          <w:szCs w:val="22"/>
        </w:rPr>
        <w:t xml:space="preserve">submit a quote from themselves or a business they own for work funded through the </w:t>
      </w:r>
      <w:r w:rsidR="1D7AEC1A" w:rsidRPr="3C3B4F13">
        <w:rPr>
          <w:rFonts w:ascii="Arial" w:hAnsi="Arial" w:cs="Arial"/>
          <w:sz w:val="22"/>
          <w:szCs w:val="22"/>
        </w:rPr>
        <w:t>NY Forward</w:t>
      </w:r>
      <w:r w:rsidRPr="3C3B4F13">
        <w:rPr>
          <w:rFonts w:ascii="Arial" w:hAnsi="Arial" w:cs="Arial"/>
          <w:sz w:val="22"/>
          <w:szCs w:val="22"/>
        </w:rPr>
        <w:t xml:space="preserve"> program. All proposed work must be completed by a qualified, independent contractor, and applicants must obtain and submit contractor quotes in accordance with the program’s procurement and bidding requirements.</w:t>
      </w:r>
    </w:p>
    <w:p w14:paraId="4F272702" w14:textId="77777777" w:rsidR="00731E35" w:rsidRPr="005E4F68" w:rsidRDefault="00731E35" w:rsidP="00731E35">
      <w:pPr>
        <w:pStyle w:val="ListParagraph"/>
        <w:ind w:left="360"/>
        <w:rPr>
          <w:rFonts w:ascii="Arial" w:hAnsi="Arial" w:cs="Arial"/>
          <w:b/>
          <w:bCs/>
        </w:rPr>
      </w:pPr>
    </w:p>
    <w:p w14:paraId="232B9DA5" w14:textId="1D028C30" w:rsidR="001F49C7" w:rsidRPr="005E4F68" w:rsidRDefault="001F49C7" w:rsidP="00AE34AF">
      <w:pPr>
        <w:pStyle w:val="ListParagraph"/>
        <w:numPr>
          <w:ilvl w:val="0"/>
          <w:numId w:val="26"/>
        </w:numPr>
        <w:rPr>
          <w:rFonts w:ascii="Arial" w:hAnsi="Arial" w:cs="Arial"/>
          <w:b/>
          <w:bCs/>
          <w:sz w:val="22"/>
          <w:szCs w:val="22"/>
        </w:rPr>
      </w:pPr>
      <w:r w:rsidRPr="3C3B4F13">
        <w:rPr>
          <w:rFonts w:ascii="Arial" w:hAnsi="Arial" w:cs="Arial"/>
          <w:b/>
          <w:bCs/>
          <w:sz w:val="22"/>
          <w:szCs w:val="22"/>
        </w:rPr>
        <w:t>A</w:t>
      </w:r>
      <w:r w:rsidR="00AE34AF" w:rsidRPr="3C3B4F13">
        <w:rPr>
          <w:rFonts w:ascii="Arial" w:hAnsi="Arial" w:cs="Arial"/>
          <w:b/>
          <w:bCs/>
          <w:sz w:val="22"/>
          <w:szCs w:val="22"/>
        </w:rPr>
        <w:t>d</w:t>
      </w:r>
      <w:r w:rsidRPr="3C3B4F13">
        <w:rPr>
          <w:rFonts w:ascii="Arial" w:hAnsi="Arial" w:cs="Arial"/>
          <w:b/>
          <w:bCs/>
          <w:sz w:val="22"/>
          <w:szCs w:val="22"/>
        </w:rPr>
        <w:t xml:space="preserve">ditional criteria with respect to the </w:t>
      </w:r>
      <w:r w:rsidR="20499287" w:rsidRPr="3C3B4F13">
        <w:rPr>
          <w:rFonts w:ascii="Arial" w:hAnsi="Arial" w:cs="Arial"/>
          <w:b/>
          <w:bCs/>
          <w:sz w:val="22"/>
          <w:szCs w:val="22"/>
        </w:rPr>
        <w:t>NY Forward</w:t>
      </w:r>
      <w:r w:rsidRPr="3C3B4F13">
        <w:rPr>
          <w:rFonts w:ascii="Arial" w:hAnsi="Arial" w:cs="Arial"/>
          <w:b/>
          <w:bCs/>
          <w:sz w:val="22"/>
          <w:szCs w:val="22"/>
        </w:rPr>
        <w:t xml:space="preserve"> fund</w:t>
      </w:r>
      <w:r w:rsidR="00AE34AF" w:rsidRPr="3C3B4F13">
        <w:rPr>
          <w:rFonts w:ascii="Arial" w:hAnsi="Arial" w:cs="Arial"/>
          <w:b/>
          <w:bCs/>
          <w:sz w:val="22"/>
          <w:szCs w:val="22"/>
        </w:rPr>
        <w:t>:</w:t>
      </w:r>
    </w:p>
    <w:p w14:paraId="19DAF8DD" w14:textId="37B21E9B" w:rsidR="002D3AD5" w:rsidRPr="005E4F68" w:rsidRDefault="001F49C7" w:rsidP="007C5B8B">
      <w:pPr>
        <w:pStyle w:val="ListParagraph"/>
        <w:numPr>
          <w:ilvl w:val="1"/>
          <w:numId w:val="26"/>
        </w:numPr>
        <w:spacing w:line="240" w:lineRule="auto"/>
        <w:jc w:val="left"/>
        <w:rPr>
          <w:rFonts w:ascii="Arial" w:hAnsi="Arial" w:cs="Arial"/>
          <w:sz w:val="22"/>
          <w:szCs w:val="22"/>
        </w:rPr>
      </w:pPr>
      <w:r w:rsidRPr="005E4F68">
        <w:rPr>
          <w:rFonts w:ascii="Arial" w:hAnsi="Arial" w:cs="Arial"/>
          <w:sz w:val="22"/>
          <w:szCs w:val="22"/>
        </w:rPr>
        <w:t xml:space="preserve">The </w:t>
      </w:r>
      <w:r w:rsidR="09BDB127" w:rsidRPr="3C3B4F13">
        <w:rPr>
          <w:rFonts w:ascii="Arial" w:hAnsi="Arial" w:cs="Arial"/>
          <w:sz w:val="22"/>
          <w:szCs w:val="22"/>
        </w:rPr>
        <w:t>NY Forward</w:t>
      </w:r>
      <w:r w:rsidRPr="3C3B4F13">
        <w:rPr>
          <w:rFonts w:ascii="Arial" w:hAnsi="Arial" w:cs="Arial"/>
          <w:sz w:val="22"/>
          <w:szCs w:val="22"/>
        </w:rPr>
        <w:t xml:space="preserve"> funding program is a </w:t>
      </w:r>
      <w:r w:rsidRPr="3C3B4F13">
        <w:rPr>
          <w:rFonts w:ascii="Arial" w:hAnsi="Arial" w:cs="Arial"/>
          <w:i/>
          <w:iCs/>
          <w:sz w:val="22"/>
          <w:szCs w:val="22"/>
          <w:u w:val="single"/>
        </w:rPr>
        <w:t>reimbursable</w:t>
      </w:r>
      <w:r w:rsidRPr="3C3B4F13">
        <w:rPr>
          <w:rFonts w:ascii="Arial" w:hAnsi="Arial" w:cs="Arial"/>
          <w:sz w:val="22"/>
          <w:szCs w:val="22"/>
        </w:rPr>
        <w:t xml:space="preserve"> program. Which means that the approved property owner will be responsible for the total</w:t>
      </w:r>
      <w:r w:rsidR="00CC4CA5" w:rsidRPr="3C3B4F13">
        <w:rPr>
          <w:rFonts w:ascii="Arial" w:hAnsi="Arial" w:cs="Arial"/>
          <w:sz w:val="22"/>
          <w:szCs w:val="22"/>
        </w:rPr>
        <w:t xml:space="preserve"> </w:t>
      </w:r>
      <w:r w:rsidRPr="3C3B4F13">
        <w:rPr>
          <w:rFonts w:ascii="Arial" w:hAnsi="Arial" w:cs="Arial"/>
          <w:sz w:val="22"/>
          <w:szCs w:val="22"/>
        </w:rPr>
        <w:t>cost of the project</w:t>
      </w:r>
      <w:r w:rsidR="00CC4CA5" w:rsidRPr="3C3B4F13">
        <w:rPr>
          <w:rFonts w:ascii="Arial" w:hAnsi="Arial" w:cs="Arial"/>
          <w:sz w:val="22"/>
          <w:szCs w:val="22"/>
        </w:rPr>
        <w:t xml:space="preserve"> a</w:t>
      </w:r>
      <w:r w:rsidR="00AE34AF" w:rsidRPr="3C3B4F13">
        <w:rPr>
          <w:rFonts w:ascii="Arial" w:hAnsi="Arial" w:cs="Arial"/>
          <w:sz w:val="22"/>
          <w:szCs w:val="22"/>
        </w:rPr>
        <w:t xml:space="preserve">nd will be reimbursed </w:t>
      </w:r>
      <w:r w:rsidR="002D3AD5" w:rsidRPr="3C3B4F13">
        <w:rPr>
          <w:rFonts w:ascii="Arial" w:hAnsi="Arial" w:cs="Arial"/>
          <w:sz w:val="22"/>
          <w:szCs w:val="22"/>
        </w:rPr>
        <w:t xml:space="preserve">upon satisfactory completion of the items in the approved scope of work for the project and </w:t>
      </w:r>
      <w:r w:rsidRPr="3C3B4F13">
        <w:rPr>
          <w:rFonts w:ascii="Arial" w:hAnsi="Arial" w:cs="Arial"/>
          <w:sz w:val="22"/>
          <w:szCs w:val="22"/>
        </w:rPr>
        <w:t xml:space="preserve">after all costs are paid. </w:t>
      </w:r>
      <w:r w:rsidR="00B61FC7" w:rsidRPr="3C3B4F13">
        <w:rPr>
          <w:rFonts w:ascii="Arial" w:hAnsi="Arial" w:cs="Arial"/>
          <w:sz w:val="22"/>
          <w:szCs w:val="22"/>
        </w:rPr>
        <w:t xml:space="preserve">Proof of existing funding for the completion of the project is required. </w:t>
      </w:r>
    </w:p>
    <w:p w14:paraId="481895A5" w14:textId="222D2F14" w:rsidR="002D3AD5" w:rsidRPr="005E4F68" w:rsidRDefault="002D3AD5" w:rsidP="00AE34AF">
      <w:pPr>
        <w:pStyle w:val="ListParagraph"/>
        <w:numPr>
          <w:ilvl w:val="1"/>
          <w:numId w:val="26"/>
        </w:numPr>
        <w:rPr>
          <w:rFonts w:ascii="Arial" w:hAnsi="Arial" w:cs="Arial"/>
          <w:sz w:val="22"/>
          <w:szCs w:val="22"/>
        </w:rPr>
      </w:pPr>
      <w:r w:rsidRPr="3C3B4F13">
        <w:rPr>
          <w:rFonts w:ascii="Arial" w:hAnsi="Arial" w:cs="Arial"/>
          <w:sz w:val="22"/>
          <w:szCs w:val="22"/>
        </w:rPr>
        <w:t xml:space="preserve">No reimbursement shall be paid to the owner until periodic inspections of the work have been completed by the </w:t>
      </w:r>
      <w:r w:rsidR="69990132" w:rsidRPr="3C3B4F13">
        <w:rPr>
          <w:rFonts w:ascii="Arial" w:hAnsi="Arial" w:cs="Arial"/>
          <w:sz w:val="22"/>
          <w:szCs w:val="22"/>
        </w:rPr>
        <w:t>NY Forward Co</w:t>
      </w:r>
      <w:r w:rsidRPr="3C3B4F13">
        <w:rPr>
          <w:rFonts w:ascii="Arial" w:hAnsi="Arial" w:cs="Arial"/>
          <w:sz w:val="22"/>
          <w:szCs w:val="22"/>
        </w:rPr>
        <w:t xml:space="preserve">mmunity or its representative. All completed work shall comply with all applicable building codes and standards. </w:t>
      </w:r>
    </w:p>
    <w:p w14:paraId="0E78D0E8" w14:textId="2B791860" w:rsidR="002D3AD5" w:rsidRPr="005E4F68" w:rsidRDefault="002D3AD5" w:rsidP="00CC4CA5">
      <w:pPr>
        <w:pStyle w:val="ListParagraph"/>
        <w:numPr>
          <w:ilvl w:val="2"/>
          <w:numId w:val="26"/>
        </w:numPr>
        <w:rPr>
          <w:rFonts w:ascii="Arial" w:hAnsi="Arial" w:cs="Arial"/>
          <w:sz w:val="22"/>
          <w:szCs w:val="22"/>
        </w:rPr>
      </w:pPr>
      <w:r w:rsidRPr="005E4F68">
        <w:rPr>
          <w:rFonts w:ascii="Arial" w:hAnsi="Arial" w:cs="Arial"/>
          <w:sz w:val="22"/>
          <w:szCs w:val="22"/>
        </w:rPr>
        <w:t xml:space="preserve">To substantiate work costs, property owners must provide the following: </w:t>
      </w:r>
    </w:p>
    <w:p w14:paraId="6FA14F13" w14:textId="0B3FA851" w:rsidR="002D3AD5" w:rsidRPr="005E4F68" w:rsidRDefault="002D3AD5" w:rsidP="00CC4CA5">
      <w:pPr>
        <w:pStyle w:val="ListParagraph"/>
        <w:numPr>
          <w:ilvl w:val="3"/>
          <w:numId w:val="26"/>
        </w:numPr>
        <w:rPr>
          <w:rFonts w:ascii="Arial" w:hAnsi="Arial" w:cs="Arial"/>
          <w:sz w:val="22"/>
          <w:szCs w:val="22"/>
        </w:rPr>
      </w:pPr>
      <w:r w:rsidRPr="005E4F68">
        <w:rPr>
          <w:rFonts w:ascii="Arial" w:hAnsi="Arial" w:cs="Arial"/>
          <w:sz w:val="22"/>
          <w:szCs w:val="22"/>
        </w:rPr>
        <w:t>Written contracts</w:t>
      </w:r>
    </w:p>
    <w:p w14:paraId="500A496F" w14:textId="5A0893A2" w:rsidR="002D3AD5" w:rsidRPr="005E4F68" w:rsidRDefault="002D3AD5" w:rsidP="00CC4CA5">
      <w:pPr>
        <w:pStyle w:val="ListParagraph"/>
        <w:numPr>
          <w:ilvl w:val="3"/>
          <w:numId w:val="26"/>
        </w:numPr>
        <w:rPr>
          <w:rFonts w:ascii="Arial" w:hAnsi="Arial" w:cs="Arial"/>
          <w:sz w:val="22"/>
          <w:szCs w:val="22"/>
        </w:rPr>
      </w:pPr>
      <w:r w:rsidRPr="005E4F68">
        <w:rPr>
          <w:rFonts w:ascii="Arial" w:hAnsi="Arial" w:cs="Arial"/>
          <w:sz w:val="22"/>
          <w:szCs w:val="22"/>
        </w:rPr>
        <w:t>Bank documents</w:t>
      </w:r>
    </w:p>
    <w:p w14:paraId="30FED0ED" w14:textId="10B5A82F" w:rsidR="002D3AD5" w:rsidRPr="005E4F68" w:rsidRDefault="002D3AD5" w:rsidP="00CC4CA5">
      <w:pPr>
        <w:pStyle w:val="ListParagraph"/>
        <w:numPr>
          <w:ilvl w:val="3"/>
          <w:numId w:val="26"/>
        </w:numPr>
        <w:rPr>
          <w:rFonts w:ascii="Arial" w:hAnsi="Arial" w:cs="Arial"/>
          <w:sz w:val="22"/>
          <w:szCs w:val="22"/>
        </w:rPr>
      </w:pPr>
      <w:r w:rsidRPr="005E4F68">
        <w:rPr>
          <w:rFonts w:ascii="Arial" w:hAnsi="Arial" w:cs="Arial"/>
          <w:sz w:val="22"/>
          <w:szCs w:val="22"/>
        </w:rPr>
        <w:t>Copies of invoices for materials and labor</w:t>
      </w:r>
    </w:p>
    <w:p w14:paraId="7677FADF" w14:textId="58DC3EED" w:rsidR="002D3AD5" w:rsidRPr="005E4F68" w:rsidRDefault="002D3AD5" w:rsidP="00CC4CA5">
      <w:pPr>
        <w:pStyle w:val="ListParagraph"/>
        <w:numPr>
          <w:ilvl w:val="3"/>
          <w:numId w:val="26"/>
        </w:numPr>
        <w:rPr>
          <w:rFonts w:ascii="Arial" w:hAnsi="Arial" w:cs="Arial"/>
          <w:sz w:val="22"/>
          <w:szCs w:val="22"/>
        </w:rPr>
      </w:pPr>
      <w:r w:rsidRPr="005E4F68">
        <w:rPr>
          <w:rFonts w:ascii="Arial" w:hAnsi="Arial" w:cs="Arial"/>
          <w:sz w:val="22"/>
          <w:szCs w:val="22"/>
        </w:rPr>
        <w:t>Cancelled checks</w:t>
      </w:r>
    </w:p>
    <w:p w14:paraId="4D1A7F24" w14:textId="46CADB78" w:rsidR="002D3AD5" w:rsidRPr="005E4F68" w:rsidRDefault="002D3AD5" w:rsidP="00CC4CA5">
      <w:pPr>
        <w:pStyle w:val="ListParagraph"/>
        <w:numPr>
          <w:ilvl w:val="3"/>
          <w:numId w:val="26"/>
        </w:numPr>
        <w:rPr>
          <w:rFonts w:ascii="Arial" w:hAnsi="Arial" w:cs="Arial"/>
          <w:sz w:val="22"/>
          <w:szCs w:val="22"/>
        </w:rPr>
      </w:pPr>
      <w:r w:rsidRPr="005E4F68">
        <w:rPr>
          <w:rFonts w:ascii="Arial" w:hAnsi="Arial" w:cs="Arial"/>
          <w:sz w:val="22"/>
          <w:szCs w:val="22"/>
        </w:rPr>
        <w:t>Lien releases</w:t>
      </w:r>
    </w:p>
    <w:p w14:paraId="474E2336" w14:textId="4E9B73D4" w:rsidR="002D3AD5" w:rsidRPr="005E4F68" w:rsidRDefault="002D3AD5" w:rsidP="00CC4CA5">
      <w:pPr>
        <w:pStyle w:val="ListParagraph"/>
        <w:numPr>
          <w:ilvl w:val="3"/>
          <w:numId w:val="26"/>
        </w:numPr>
        <w:rPr>
          <w:rFonts w:ascii="Arial" w:hAnsi="Arial" w:cs="Arial"/>
          <w:sz w:val="22"/>
          <w:szCs w:val="22"/>
        </w:rPr>
      </w:pPr>
      <w:r w:rsidRPr="005E4F68">
        <w:rPr>
          <w:rFonts w:ascii="Arial" w:hAnsi="Arial" w:cs="Arial"/>
          <w:sz w:val="22"/>
          <w:szCs w:val="22"/>
        </w:rPr>
        <w:t xml:space="preserve">Signed </w:t>
      </w:r>
      <w:r w:rsidR="009423FB" w:rsidRPr="005E4F68">
        <w:rPr>
          <w:rFonts w:ascii="Arial" w:hAnsi="Arial" w:cs="Arial"/>
          <w:sz w:val="22"/>
          <w:szCs w:val="22"/>
        </w:rPr>
        <w:t>Village of Waddington</w:t>
      </w:r>
      <w:r w:rsidRPr="005E4F68">
        <w:rPr>
          <w:rFonts w:ascii="Arial" w:hAnsi="Arial" w:cs="Arial"/>
          <w:sz w:val="22"/>
          <w:szCs w:val="22"/>
        </w:rPr>
        <w:t xml:space="preserve"> building and code approvals</w:t>
      </w:r>
    </w:p>
    <w:p w14:paraId="67AF8B5C" w14:textId="4EAC6E3F" w:rsidR="002D3AD5" w:rsidRPr="005E4F68" w:rsidRDefault="002D3AD5" w:rsidP="007C5B8B">
      <w:pPr>
        <w:pStyle w:val="ListParagraph"/>
        <w:numPr>
          <w:ilvl w:val="3"/>
          <w:numId w:val="26"/>
        </w:numPr>
        <w:jc w:val="left"/>
        <w:rPr>
          <w:rFonts w:ascii="Arial" w:hAnsi="Arial" w:cs="Arial"/>
          <w:sz w:val="22"/>
          <w:szCs w:val="22"/>
        </w:rPr>
      </w:pPr>
      <w:r w:rsidRPr="3C3B4F13">
        <w:rPr>
          <w:rFonts w:ascii="Arial" w:hAnsi="Arial" w:cs="Arial"/>
          <w:sz w:val="22"/>
          <w:szCs w:val="22"/>
        </w:rPr>
        <w:t xml:space="preserve">Any other document deemed reasonably necessary by the </w:t>
      </w:r>
      <w:r w:rsidR="29571F34" w:rsidRPr="3C3B4F13">
        <w:rPr>
          <w:rFonts w:ascii="Arial" w:hAnsi="Arial" w:cs="Arial"/>
          <w:sz w:val="22"/>
          <w:szCs w:val="22"/>
        </w:rPr>
        <w:t>NY Forward</w:t>
      </w:r>
      <w:r w:rsidRPr="3C3B4F13">
        <w:rPr>
          <w:rFonts w:ascii="Arial" w:hAnsi="Arial" w:cs="Arial"/>
          <w:sz w:val="22"/>
          <w:szCs w:val="22"/>
        </w:rPr>
        <w:t xml:space="preserve"> Community or required by HTFC to maintain effective internal controls. </w:t>
      </w:r>
    </w:p>
    <w:p w14:paraId="76F11387" w14:textId="7CD19155" w:rsidR="002D3AD5" w:rsidRPr="005E4F68" w:rsidRDefault="002D3AD5" w:rsidP="007C5B8B">
      <w:pPr>
        <w:pStyle w:val="ListParagraph"/>
        <w:numPr>
          <w:ilvl w:val="3"/>
          <w:numId w:val="26"/>
        </w:numPr>
        <w:jc w:val="left"/>
        <w:rPr>
          <w:rFonts w:ascii="Arial" w:hAnsi="Arial" w:cs="Arial"/>
          <w:sz w:val="22"/>
          <w:szCs w:val="22"/>
        </w:rPr>
      </w:pPr>
      <w:r w:rsidRPr="005E4F68">
        <w:rPr>
          <w:rFonts w:ascii="Arial" w:hAnsi="Arial" w:cs="Arial"/>
          <w:sz w:val="22"/>
          <w:szCs w:val="22"/>
        </w:rPr>
        <w:t xml:space="preserve">Cash payments/cash receipts are not permitted and will not be reimbursed. </w:t>
      </w:r>
    </w:p>
    <w:p w14:paraId="7E43B36F" w14:textId="7CE5E04E" w:rsidR="001F49C7" w:rsidRPr="005E4F68" w:rsidRDefault="001F49C7" w:rsidP="00CC4CA5">
      <w:pPr>
        <w:pStyle w:val="ListParagraph"/>
        <w:numPr>
          <w:ilvl w:val="3"/>
          <w:numId w:val="26"/>
        </w:numPr>
        <w:rPr>
          <w:rFonts w:ascii="Arial" w:hAnsi="Arial" w:cs="Arial"/>
          <w:sz w:val="22"/>
          <w:szCs w:val="22"/>
        </w:rPr>
      </w:pPr>
      <w:r w:rsidRPr="005E4F68">
        <w:rPr>
          <w:rFonts w:ascii="Arial" w:hAnsi="Arial" w:cs="Arial"/>
          <w:sz w:val="22"/>
          <w:szCs w:val="22"/>
        </w:rPr>
        <w:t xml:space="preserve">Proof of available financing through cash in bank, secured loan commitments, and/or project lines of credit are required. </w:t>
      </w:r>
    </w:p>
    <w:p w14:paraId="1EA4EBE9" w14:textId="77777777" w:rsidR="00731E35" w:rsidRPr="005E4F68" w:rsidRDefault="001F49C7" w:rsidP="00CC4CA5">
      <w:pPr>
        <w:pStyle w:val="ListParagraph"/>
        <w:numPr>
          <w:ilvl w:val="3"/>
          <w:numId w:val="26"/>
        </w:numPr>
        <w:spacing w:after="160" w:line="259" w:lineRule="auto"/>
        <w:rPr>
          <w:rFonts w:ascii="Arial" w:hAnsi="Arial" w:cs="Arial"/>
          <w:sz w:val="22"/>
          <w:szCs w:val="22"/>
        </w:rPr>
      </w:pPr>
      <w:r w:rsidRPr="005E4F68">
        <w:rPr>
          <w:rFonts w:ascii="Arial" w:hAnsi="Arial" w:cs="Arial"/>
          <w:sz w:val="22"/>
          <w:szCs w:val="22"/>
        </w:rPr>
        <w:t xml:space="preserve">In-kind matches are not eligible. Which means that property owners cannot accept goods, services, or property to use as their match for the grant. </w:t>
      </w:r>
    </w:p>
    <w:p w14:paraId="7605C76E" w14:textId="21A854EC" w:rsidR="00731E35" w:rsidRPr="005E4F68" w:rsidRDefault="00731E35" w:rsidP="007C5B8B">
      <w:pPr>
        <w:pStyle w:val="ListParagraph"/>
        <w:numPr>
          <w:ilvl w:val="3"/>
          <w:numId w:val="26"/>
        </w:numPr>
        <w:spacing w:after="160" w:line="259" w:lineRule="auto"/>
        <w:rPr>
          <w:rFonts w:ascii="Arial" w:hAnsi="Arial" w:cs="Arial"/>
        </w:rPr>
      </w:pPr>
      <w:proofErr w:type="gramStart"/>
      <w:r w:rsidRPr="005E4F68">
        <w:rPr>
          <w:rFonts w:ascii="Arial" w:hAnsi="Arial" w:cs="Arial"/>
          <w:sz w:val="22"/>
          <w:szCs w:val="22"/>
        </w:rPr>
        <w:t>Cost</w:t>
      </w:r>
      <w:proofErr w:type="gramEnd"/>
      <w:r w:rsidRPr="005E4F68">
        <w:rPr>
          <w:rFonts w:ascii="Arial" w:hAnsi="Arial" w:cs="Arial"/>
          <w:sz w:val="22"/>
          <w:szCs w:val="22"/>
        </w:rPr>
        <w:t xml:space="preserve"> incurred prior to the effective date of the grant agreement are not eligible for reimbursement and are not eligible as a match. </w:t>
      </w:r>
    </w:p>
    <w:p w14:paraId="11F53701" w14:textId="77777777" w:rsidR="005E4F68" w:rsidRDefault="005E4F68" w:rsidP="005E4F68">
      <w:pPr>
        <w:pStyle w:val="ListParagraph"/>
        <w:spacing w:after="160" w:line="259" w:lineRule="auto"/>
        <w:ind w:left="1080"/>
        <w:rPr>
          <w:rFonts w:ascii="Arial" w:hAnsi="Arial" w:cs="Arial"/>
          <w:sz w:val="22"/>
          <w:szCs w:val="22"/>
        </w:rPr>
      </w:pPr>
    </w:p>
    <w:p w14:paraId="07943EA0" w14:textId="77777777" w:rsidR="005E4F68" w:rsidRPr="005E4F68" w:rsidRDefault="005E4F68" w:rsidP="005E4F68">
      <w:pPr>
        <w:pStyle w:val="ListParagraph"/>
        <w:spacing w:after="160" w:line="259" w:lineRule="auto"/>
        <w:ind w:left="1080"/>
        <w:rPr>
          <w:rFonts w:ascii="Arial" w:hAnsi="Arial" w:cs="Arial"/>
        </w:rPr>
      </w:pPr>
    </w:p>
    <w:p w14:paraId="0C5F43DD" w14:textId="77777777" w:rsidR="006A6638" w:rsidRPr="005E4F68" w:rsidRDefault="006A6638" w:rsidP="00B61FC7">
      <w:pPr>
        <w:pStyle w:val="ListParagraph"/>
        <w:spacing w:after="160" w:line="259" w:lineRule="auto"/>
        <w:ind w:left="2520"/>
        <w:rPr>
          <w:rFonts w:ascii="Arial" w:hAnsi="Arial" w:cs="Arial"/>
        </w:rPr>
      </w:pPr>
    </w:p>
    <w:p w14:paraId="2E070F59" w14:textId="7BFE81D6" w:rsidR="006A6638" w:rsidRPr="005E4F68" w:rsidRDefault="006A6638" w:rsidP="3C3B4F13">
      <w:pPr>
        <w:pStyle w:val="ListParagraph"/>
        <w:numPr>
          <w:ilvl w:val="0"/>
          <w:numId w:val="26"/>
        </w:numPr>
        <w:spacing w:after="160" w:line="259" w:lineRule="auto"/>
        <w:rPr>
          <w:rFonts w:ascii="Arial" w:hAnsi="Arial" w:cs="Arial"/>
          <w:b/>
          <w:bCs/>
          <w:sz w:val="22"/>
          <w:szCs w:val="22"/>
        </w:rPr>
      </w:pPr>
      <w:r w:rsidRPr="3C3B4F13">
        <w:rPr>
          <w:rFonts w:ascii="Arial" w:hAnsi="Arial" w:cs="Arial"/>
          <w:b/>
          <w:bCs/>
          <w:sz w:val="22"/>
          <w:szCs w:val="22"/>
        </w:rPr>
        <w:t xml:space="preserve">How do I apply for the </w:t>
      </w:r>
      <w:r w:rsidR="355C69F1" w:rsidRPr="3C3B4F13">
        <w:rPr>
          <w:rFonts w:ascii="Arial" w:hAnsi="Arial" w:cs="Arial"/>
          <w:b/>
          <w:bCs/>
          <w:sz w:val="22"/>
          <w:szCs w:val="22"/>
        </w:rPr>
        <w:t>NY Forward</w:t>
      </w:r>
      <w:r w:rsidRPr="3C3B4F13">
        <w:rPr>
          <w:rFonts w:ascii="Arial" w:hAnsi="Arial" w:cs="Arial"/>
          <w:b/>
          <w:bCs/>
          <w:sz w:val="22"/>
          <w:szCs w:val="22"/>
        </w:rPr>
        <w:t xml:space="preserve"> funding?</w:t>
      </w:r>
    </w:p>
    <w:p w14:paraId="38E40CF1" w14:textId="47FF672C" w:rsidR="00C83001" w:rsidRDefault="001E168F" w:rsidP="692449BC">
      <w:pPr>
        <w:spacing w:after="160" w:line="259" w:lineRule="auto"/>
        <w:ind w:left="720"/>
        <w:jc w:val="left"/>
        <w:rPr>
          <w:rFonts w:ascii="Arial" w:hAnsi="Arial" w:cs="Arial"/>
        </w:rPr>
      </w:pPr>
      <w:r w:rsidRPr="692449BC">
        <w:rPr>
          <w:rFonts w:ascii="Arial" w:hAnsi="Arial" w:cs="Arial"/>
          <w:sz w:val="22"/>
          <w:szCs w:val="22"/>
        </w:rPr>
        <w:t xml:space="preserve">You can </w:t>
      </w:r>
      <w:r w:rsidR="007C5B8B" w:rsidRPr="692449BC">
        <w:rPr>
          <w:rFonts w:ascii="Arial" w:hAnsi="Arial" w:cs="Arial"/>
          <w:sz w:val="22"/>
          <w:szCs w:val="22"/>
        </w:rPr>
        <w:t xml:space="preserve">apply for the grant by completing the </w:t>
      </w:r>
      <w:r w:rsidR="00C83001" w:rsidRPr="692449BC">
        <w:rPr>
          <w:rFonts w:ascii="Arial" w:hAnsi="Arial" w:cs="Arial"/>
          <w:sz w:val="22"/>
          <w:szCs w:val="22"/>
        </w:rPr>
        <w:t>Small Project Fund</w:t>
      </w:r>
      <w:r w:rsidRPr="692449BC">
        <w:rPr>
          <w:rFonts w:ascii="Arial" w:hAnsi="Arial" w:cs="Arial"/>
          <w:sz w:val="22"/>
          <w:szCs w:val="22"/>
        </w:rPr>
        <w:t xml:space="preserve"> applicatio</w:t>
      </w:r>
      <w:r w:rsidR="007C5B8B" w:rsidRPr="692449BC">
        <w:rPr>
          <w:rFonts w:ascii="Arial" w:hAnsi="Arial" w:cs="Arial"/>
          <w:sz w:val="22"/>
          <w:szCs w:val="22"/>
        </w:rPr>
        <w:t>n</w:t>
      </w:r>
      <w:r w:rsidR="00DB4B8A" w:rsidRPr="692449BC">
        <w:rPr>
          <w:rFonts w:ascii="Arial" w:hAnsi="Arial" w:cs="Arial"/>
          <w:sz w:val="22"/>
          <w:szCs w:val="22"/>
        </w:rPr>
        <w:t>. The application can be downloaded, completed</w:t>
      </w:r>
      <w:r w:rsidR="00C83001" w:rsidRPr="692449BC">
        <w:rPr>
          <w:rFonts w:ascii="Arial" w:hAnsi="Arial" w:cs="Arial"/>
          <w:sz w:val="22"/>
          <w:szCs w:val="22"/>
        </w:rPr>
        <w:t xml:space="preserve">, scanned </w:t>
      </w:r>
      <w:r w:rsidR="00DB4B8A" w:rsidRPr="692449BC">
        <w:rPr>
          <w:rFonts w:ascii="Arial" w:hAnsi="Arial" w:cs="Arial"/>
          <w:sz w:val="22"/>
          <w:szCs w:val="22"/>
        </w:rPr>
        <w:t xml:space="preserve">and </w:t>
      </w:r>
      <w:r w:rsidR="00C83001" w:rsidRPr="692449BC">
        <w:rPr>
          <w:rFonts w:ascii="Arial" w:hAnsi="Arial" w:cs="Arial"/>
          <w:sz w:val="22"/>
          <w:szCs w:val="22"/>
        </w:rPr>
        <w:t xml:space="preserve">emailed to: </w:t>
      </w:r>
      <w:r w:rsidR="04045C6B" w:rsidRPr="692449BC">
        <w:rPr>
          <w:rFonts w:ascii="Arial" w:hAnsi="Arial" w:cs="Arial"/>
          <w:sz w:val="22"/>
          <w:szCs w:val="22"/>
        </w:rPr>
        <w:t xml:space="preserve"> </w:t>
      </w:r>
      <w:r w:rsidR="009423FB" w:rsidRPr="692449BC">
        <w:rPr>
          <w:rFonts w:ascii="Arial" w:hAnsi="Arial" w:cs="Arial"/>
          <w:sz w:val="22"/>
          <w:szCs w:val="22"/>
        </w:rPr>
        <w:t>DRIWaddington@gmail.com</w:t>
      </w:r>
      <w:r w:rsidR="009423FB" w:rsidRPr="692449BC">
        <w:rPr>
          <w:rFonts w:ascii="Arial" w:hAnsi="Arial" w:cs="Arial"/>
        </w:rPr>
        <w:t xml:space="preserve">  </w:t>
      </w:r>
    </w:p>
    <w:p w14:paraId="4B39F6B5" w14:textId="2EE23615" w:rsidR="007C5B8B" w:rsidRPr="005E4F68" w:rsidRDefault="00C83001" w:rsidP="692449BC">
      <w:pPr>
        <w:spacing w:after="160" w:line="259" w:lineRule="auto"/>
        <w:ind w:left="720"/>
        <w:jc w:val="left"/>
        <w:rPr>
          <w:rFonts w:ascii="Arial" w:eastAsia="Arial" w:hAnsi="Arial" w:cs="Arial"/>
          <w:sz w:val="24"/>
          <w:szCs w:val="24"/>
        </w:rPr>
      </w:pPr>
      <w:r w:rsidRPr="692449BC">
        <w:rPr>
          <w:rFonts w:ascii="Arial" w:hAnsi="Arial" w:cs="Arial"/>
          <w:color w:val="000000" w:themeColor="text1"/>
          <w:sz w:val="22"/>
          <w:szCs w:val="22"/>
        </w:rPr>
        <w:t xml:space="preserve">Or </w:t>
      </w:r>
      <w:r w:rsidR="00DB4B8A" w:rsidRPr="692449BC">
        <w:rPr>
          <w:rFonts w:ascii="Arial" w:hAnsi="Arial" w:cs="Arial"/>
          <w:color w:val="000000" w:themeColor="text1"/>
          <w:sz w:val="22"/>
          <w:szCs w:val="22"/>
        </w:rPr>
        <w:t xml:space="preserve">you can complete the application online: </w:t>
      </w:r>
      <w:r w:rsidR="009423FB" w:rsidRPr="692449BC">
        <w:rPr>
          <w:rFonts w:ascii="Arial" w:hAnsi="Arial" w:cs="Arial"/>
          <w:color w:val="000000" w:themeColor="text1"/>
          <w:sz w:val="22"/>
          <w:szCs w:val="22"/>
        </w:rPr>
        <w:t xml:space="preserve">  </w:t>
      </w:r>
      <w:hyperlink r:id="rId11">
        <w:r w:rsidR="6C2D6BCE" w:rsidRPr="692449BC">
          <w:rPr>
            <w:rStyle w:val="Hyperlink"/>
            <w:color w:val="0000FF"/>
            <w:sz w:val="24"/>
            <w:szCs w:val="24"/>
          </w:rPr>
          <w:t>DRI Waddington Application</w:t>
        </w:r>
      </w:hyperlink>
    </w:p>
    <w:p w14:paraId="3B318F85" w14:textId="77777777" w:rsidR="005E4F68" w:rsidRDefault="005E4F68" w:rsidP="00F37755">
      <w:pPr>
        <w:spacing w:after="160" w:line="259" w:lineRule="auto"/>
        <w:jc w:val="left"/>
        <w:rPr>
          <w:rFonts w:ascii="Arial" w:hAnsi="Arial" w:cs="Arial"/>
          <w:b/>
          <w:bCs/>
          <w:i/>
          <w:iCs/>
          <w:sz w:val="24"/>
          <w:szCs w:val="24"/>
        </w:rPr>
      </w:pPr>
    </w:p>
    <w:p w14:paraId="6EADFC05" w14:textId="1A2FEA05" w:rsidR="00F37755" w:rsidRPr="005E4F68" w:rsidRDefault="00F37755" w:rsidP="00F37755">
      <w:pPr>
        <w:spacing w:after="160" w:line="259" w:lineRule="auto"/>
        <w:jc w:val="left"/>
        <w:rPr>
          <w:rFonts w:ascii="Arial" w:hAnsi="Arial" w:cs="Arial"/>
          <w:b/>
          <w:bCs/>
          <w:i/>
          <w:iCs/>
          <w:sz w:val="24"/>
          <w:szCs w:val="24"/>
        </w:rPr>
      </w:pPr>
      <w:r w:rsidRPr="005E4F68">
        <w:rPr>
          <w:rFonts w:ascii="Arial" w:hAnsi="Arial" w:cs="Arial"/>
          <w:b/>
          <w:bCs/>
          <w:i/>
          <w:iCs/>
          <w:sz w:val="24"/>
          <w:szCs w:val="24"/>
        </w:rPr>
        <w:t xml:space="preserve">Questions? </w:t>
      </w:r>
    </w:p>
    <w:p w14:paraId="6B422475" w14:textId="4AD308EE" w:rsidR="00F37755" w:rsidRPr="005E4F68" w:rsidRDefault="00F37755" w:rsidP="00F37755">
      <w:pPr>
        <w:spacing w:after="160" w:line="259" w:lineRule="auto"/>
        <w:jc w:val="left"/>
        <w:rPr>
          <w:rFonts w:ascii="Arial" w:hAnsi="Arial" w:cs="Arial"/>
          <w:b/>
          <w:bCs/>
          <w:i/>
          <w:iCs/>
          <w:sz w:val="24"/>
          <w:szCs w:val="24"/>
        </w:rPr>
      </w:pPr>
      <w:r w:rsidRPr="005E4F68">
        <w:rPr>
          <w:rFonts w:ascii="Arial" w:hAnsi="Arial" w:cs="Arial"/>
          <w:b/>
          <w:bCs/>
          <w:i/>
          <w:iCs/>
          <w:sz w:val="24"/>
          <w:szCs w:val="24"/>
        </w:rPr>
        <w:t>Just reach out t</w:t>
      </w:r>
      <w:r w:rsidR="009423FB" w:rsidRPr="005E4F68">
        <w:rPr>
          <w:rFonts w:ascii="Arial" w:hAnsi="Arial" w:cs="Arial"/>
          <w:b/>
          <w:bCs/>
          <w:i/>
          <w:iCs/>
          <w:sz w:val="24"/>
          <w:szCs w:val="24"/>
        </w:rPr>
        <w:t xml:space="preserve">o </w:t>
      </w:r>
      <w:hyperlink r:id="rId12" w:history="1">
        <w:r w:rsidR="009423FB" w:rsidRPr="005E4F68">
          <w:rPr>
            <w:rStyle w:val="Hyperlink"/>
            <w:rFonts w:ascii="Arial" w:hAnsi="Arial" w:cs="Arial"/>
            <w:b/>
            <w:bCs/>
            <w:i/>
            <w:iCs/>
            <w:sz w:val="24"/>
            <w:szCs w:val="24"/>
          </w:rPr>
          <w:t>DRIWaddington@gmail.com</w:t>
        </w:r>
      </w:hyperlink>
      <w:r w:rsidR="009423FB" w:rsidRPr="005E4F68">
        <w:rPr>
          <w:rFonts w:ascii="Arial" w:hAnsi="Arial" w:cs="Arial"/>
          <w:b/>
          <w:bCs/>
          <w:i/>
          <w:iCs/>
          <w:sz w:val="24"/>
          <w:szCs w:val="24"/>
        </w:rPr>
        <w:t xml:space="preserve"> </w:t>
      </w:r>
      <w:r w:rsidRPr="005E4F68">
        <w:rPr>
          <w:rFonts w:ascii="Arial" w:hAnsi="Arial" w:cs="Arial"/>
          <w:b/>
          <w:bCs/>
          <w:i/>
          <w:iCs/>
          <w:sz w:val="24"/>
          <w:szCs w:val="24"/>
        </w:rPr>
        <w:t xml:space="preserve">and someone will </w:t>
      </w:r>
      <w:r w:rsidR="009423FB" w:rsidRPr="005E4F68">
        <w:rPr>
          <w:rFonts w:ascii="Arial" w:hAnsi="Arial" w:cs="Arial"/>
          <w:b/>
          <w:bCs/>
          <w:i/>
          <w:iCs/>
          <w:sz w:val="24"/>
          <w:szCs w:val="24"/>
        </w:rPr>
        <w:t>contac</w:t>
      </w:r>
      <w:r w:rsidRPr="005E4F68">
        <w:rPr>
          <w:rFonts w:ascii="Arial" w:hAnsi="Arial" w:cs="Arial"/>
          <w:b/>
          <w:bCs/>
          <w:i/>
          <w:iCs/>
          <w:sz w:val="24"/>
          <w:szCs w:val="24"/>
        </w:rPr>
        <w:t xml:space="preserve">t you. </w:t>
      </w:r>
    </w:p>
    <w:p w14:paraId="135E1224" w14:textId="77777777" w:rsidR="007E5DC2" w:rsidRPr="003F6844" w:rsidRDefault="007E5DC2" w:rsidP="007E5DC2">
      <w:pPr>
        <w:pStyle w:val="ListParagraph"/>
        <w:spacing w:after="160" w:line="259" w:lineRule="auto"/>
        <w:ind w:left="360"/>
        <w:jc w:val="left"/>
        <w:rPr>
          <w:rFonts w:ascii="Avenir Next" w:hAnsi="Avenir Next" w:cs="Arial"/>
          <w:sz w:val="22"/>
          <w:szCs w:val="22"/>
        </w:rPr>
      </w:pPr>
    </w:p>
    <w:p w14:paraId="4D071C5B" w14:textId="1EFA9BFB" w:rsidR="002E1A65" w:rsidRDefault="002E1A65" w:rsidP="004F6EE8">
      <w:pPr>
        <w:rPr>
          <w:rFonts w:ascii="Avenir Next" w:hAnsi="Avenir Next" w:cs="Times New Roman"/>
        </w:rPr>
      </w:pPr>
    </w:p>
    <w:p w14:paraId="08B108A3" w14:textId="77777777" w:rsidR="003F6844" w:rsidRPr="003F6844" w:rsidRDefault="003F6844" w:rsidP="003F6844">
      <w:pPr>
        <w:rPr>
          <w:rFonts w:ascii="Avenir Next" w:hAnsi="Avenir Next" w:cs="Times New Roman"/>
        </w:rPr>
      </w:pPr>
    </w:p>
    <w:p w14:paraId="7A50A8B1" w14:textId="77777777" w:rsidR="003F6844" w:rsidRPr="003F6844" w:rsidRDefault="003F6844" w:rsidP="003F6844">
      <w:pPr>
        <w:rPr>
          <w:rFonts w:ascii="Avenir Next" w:hAnsi="Avenir Next" w:cs="Times New Roman"/>
        </w:rPr>
      </w:pPr>
    </w:p>
    <w:p w14:paraId="41BC13A1" w14:textId="77777777" w:rsidR="003F6844" w:rsidRPr="003F6844" w:rsidRDefault="003F6844" w:rsidP="003F6844">
      <w:pPr>
        <w:rPr>
          <w:rFonts w:ascii="Avenir Next" w:hAnsi="Avenir Next" w:cs="Times New Roman"/>
        </w:rPr>
      </w:pPr>
    </w:p>
    <w:p w14:paraId="1A0271EC" w14:textId="77777777" w:rsidR="003F6844" w:rsidRPr="003F6844" w:rsidRDefault="003F6844" w:rsidP="003F6844">
      <w:pPr>
        <w:rPr>
          <w:rFonts w:ascii="Avenir Next" w:hAnsi="Avenir Next" w:cs="Times New Roman"/>
        </w:rPr>
      </w:pPr>
    </w:p>
    <w:p w14:paraId="264EF074" w14:textId="77777777" w:rsidR="003F6844" w:rsidRPr="003F6844" w:rsidRDefault="003F6844" w:rsidP="003F6844">
      <w:pPr>
        <w:rPr>
          <w:rFonts w:ascii="Avenir Next" w:hAnsi="Avenir Next" w:cs="Times New Roman"/>
        </w:rPr>
      </w:pPr>
    </w:p>
    <w:p w14:paraId="5CDB10B3" w14:textId="77777777" w:rsidR="003F6844" w:rsidRPr="003F6844" w:rsidRDefault="003F6844" w:rsidP="003F6844">
      <w:pPr>
        <w:rPr>
          <w:rFonts w:ascii="Avenir Next" w:hAnsi="Avenir Next" w:cs="Times New Roman"/>
        </w:rPr>
      </w:pPr>
    </w:p>
    <w:p w14:paraId="70F48B0A" w14:textId="77777777" w:rsidR="003F6844" w:rsidRPr="003F6844" w:rsidRDefault="003F6844" w:rsidP="003F6844">
      <w:pPr>
        <w:rPr>
          <w:rFonts w:ascii="Avenir Next" w:hAnsi="Avenir Next" w:cs="Times New Roman"/>
        </w:rPr>
      </w:pPr>
    </w:p>
    <w:p w14:paraId="03EB8083" w14:textId="77777777" w:rsidR="003F6844" w:rsidRPr="003F6844" w:rsidRDefault="003F6844" w:rsidP="003F6844">
      <w:pPr>
        <w:rPr>
          <w:rFonts w:ascii="Avenir Next" w:hAnsi="Avenir Next" w:cs="Times New Roman"/>
        </w:rPr>
      </w:pPr>
    </w:p>
    <w:p w14:paraId="3582EB73" w14:textId="77777777" w:rsidR="003F6844" w:rsidRPr="003F6844" w:rsidRDefault="003F6844" w:rsidP="003F6844">
      <w:pPr>
        <w:rPr>
          <w:rFonts w:ascii="Avenir Next" w:hAnsi="Avenir Next" w:cs="Times New Roman"/>
        </w:rPr>
      </w:pPr>
    </w:p>
    <w:p w14:paraId="6BC1AB58" w14:textId="77777777" w:rsidR="003F6844" w:rsidRPr="003F6844" w:rsidRDefault="003F6844" w:rsidP="003F6844">
      <w:pPr>
        <w:rPr>
          <w:rFonts w:ascii="Avenir Next" w:hAnsi="Avenir Next" w:cs="Times New Roman"/>
        </w:rPr>
      </w:pPr>
    </w:p>
    <w:p w14:paraId="013BE5CA" w14:textId="77777777" w:rsidR="003F6844" w:rsidRPr="003F6844" w:rsidRDefault="003F6844" w:rsidP="003F6844">
      <w:pPr>
        <w:rPr>
          <w:rFonts w:ascii="Avenir Next" w:hAnsi="Avenir Next" w:cs="Times New Roman"/>
        </w:rPr>
      </w:pPr>
    </w:p>
    <w:p w14:paraId="72A4F27F" w14:textId="247FD838" w:rsidR="003F6844" w:rsidRPr="003F6844" w:rsidRDefault="003F6844" w:rsidP="3C3B4F13">
      <w:pPr>
        <w:rPr>
          <w:rFonts w:ascii="Avenir Next" w:hAnsi="Avenir Next" w:cs="Times New Roman"/>
        </w:rPr>
      </w:pPr>
    </w:p>
    <w:sectPr w:rsidR="003F6844" w:rsidRPr="003F6844" w:rsidSect="00CC57C8">
      <w:headerReference w:type="default" r:id="rId13"/>
      <w:footerReference w:type="default" r:id="rId14"/>
      <w:headerReference w:type="first" r:id="rId15"/>
      <w:footerReference w:type="first" r:id="rId16"/>
      <w:pgSz w:w="12240" w:h="15840"/>
      <w:pgMar w:top="1655" w:right="1440" w:bottom="721" w:left="1440" w:header="86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91E8C" w14:textId="77777777" w:rsidR="00306E85" w:rsidRDefault="00306E85" w:rsidP="00103B40">
      <w:pPr>
        <w:spacing w:after="0" w:line="240" w:lineRule="auto"/>
      </w:pPr>
      <w:r>
        <w:separator/>
      </w:r>
    </w:p>
  </w:endnote>
  <w:endnote w:type="continuationSeparator" w:id="0">
    <w:p w14:paraId="5B1AD641" w14:textId="77777777" w:rsidR="00306E85" w:rsidRDefault="00306E85" w:rsidP="0010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545218"/>
      <w:docPartObj>
        <w:docPartGallery w:val="Page Numbers (Bottom of Page)"/>
        <w:docPartUnique/>
      </w:docPartObj>
    </w:sdtPr>
    <w:sdtEndPr>
      <w:rPr>
        <w:noProof/>
      </w:rPr>
    </w:sdtEndPr>
    <w:sdtContent>
      <w:p w14:paraId="6BA5C0C0" w14:textId="77777777" w:rsidR="00A50B24" w:rsidRDefault="00A50B24">
        <w:pPr>
          <w:pStyle w:val="Footer"/>
          <w:jc w:val="right"/>
        </w:pPr>
        <w:r>
          <w:fldChar w:fldCharType="begin"/>
        </w:r>
        <w:r>
          <w:instrText xml:space="preserve"> PAGE   \* MERGEFORMAT </w:instrText>
        </w:r>
        <w:r>
          <w:fldChar w:fldCharType="separate"/>
        </w:r>
        <w:r w:rsidR="00B84537">
          <w:rPr>
            <w:noProof/>
          </w:rPr>
          <w:t>8</w:t>
        </w:r>
        <w:r>
          <w:rPr>
            <w:noProof/>
          </w:rPr>
          <w:fldChar w:fldCharType="end"/>
        </w:r>
      </w:p>
    </w:sdtContent>
  </w:sdt>
  <w:p w14:paraId="50E06B34" w14:textId="16AB6DC5" w:rsidR="00A50B24" w:rsidRDefault="00A50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94C69EC" w14:paraId="446724B2" w14:textId="77777777" w:rsidTr="394C69EC">
      <w:trPr>
        <w:trHeight w:val="300"/>
      </w:trPr>
      <w:tc>
        <w:tcPr>
          <w:tcW w:w="3120" w:type="dxa"/>
        </w:tcPr>
        <w:p w14:paraId="5195D017" w14:textId="324372C1" w:rsidR="394C69EC" w:rsidRDefault="394C69EC" w:rsidP="394C69EC">
          <w:pPr>
            <w:pStyle w:val="Header"/>
            <w:ind w:left="-115"/>
            <w:jc w:val="left"/>
          </w:pPr>
        </w:p>
      </w:tc>
      <w:tc>
        <w:tcPr>
          <w:tcW w:w="3120" w:type="dxa"/>
        </w:tcPr>
        <w:p w14:paraId="26DD3A80" w14:textId="4578DF30" w:rsidR="394C69EC" w:rsidRDefault="394C69EC" w:rsidP="394C69EC">
          <w:pPr>
            <w:pStyle w:val="Header"/>
            <w:jc w:val="center"/>
          </w:pPr>
        </w:p>
      </w:tc>
      <w:tc>
        <w:tcPr>
          <w:tcW w:w="3120" w:type="dxa"/>
        </w:tcPr>
        <w:p w14:paraId="413CCCE7" w14:textId="547A4ED4" w:rsidR="394C69EC" w:rsidRDefault="394C69EC" w:rsidP="394C69EC">
          <w:pPr>
            <w:pStyle w:val="Header"/>
            <w:ind w:right="-115"/>
            <w:jc w:val="right"/>
          </w:pPr>
        </w:p>
      </w:tc>
    </w:tr>
  </w:tbl>
  <w:p w14:paraId="3E1AE8AA" w14:textId="516FFE11" w:rsidR="394C69EC" w:rsidRDefault="394C69EC" w:rsidP="394C6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090D7" w14:textId="77777777" w:rsidR="00306E85" w:rsidRDefault="00306E85" w:rsidP="00103B40">
      <w:pPr>
        <w:spacing w:after="0" w:line="240" w:lineRule="auto"/>
      </w:pPr>
      <w:r>
        <w:separator/>
      </w:r>
    </w:p>
  </w:footnote>
  <w:footnote w:type="continuationSeparator" w:id="0">
    <w:p w14:paraId="01D909F1" w14:textId="77777777" w:rsidR="00306E85" w:rsidRDefault="00306E85" w:rsidP="00103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2568" w14:textId="75901242" w:rsidR="00A0504A" w:rsidRDefault="3C3B4F13" w:rsidP="3C3B4F13">
    <w:pPr>
      <w:pStyle w:val="Header"/>
      <w:ind w:left="-720"/>
      <w:rPr>
        <w:b/>
        <w:bCs/>
      </w:rPr>
    </w:pPr>
    <w:r>
      <w:rPr>
        <w:noProof/>
      </w:rPr>
      <w:drawing>
        <wp:inline distT="0" distB="0" distL="0" distR="0" wp14:anchorId="0859FB0F" wp14:editId="7101AD51">
          <wp:extent cx="2036240" cy="560881"/>
          <wp:effectExtent l="0" t="0" r="0" b="0"/>
          <wp:docPr id="1832748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48397" name="Picture 1832748397"/>
                  <pic:cNvPicPr/>
                </pic:nvPicPr>
                <pic:blipFill>
                  <a:blip r:embed="rId1">
                    <a:extLst>
                      <a:ext uri="{28A0092B-C50C-407E-A947-70E740481C1C}">
                        <a14:useLocalDpi xmlns:a14="http://schemas.microsoft.com/office/drawing/2010/main"/>
                      </a:ext>
                    </a:extLst>
                  </a:blip>
                  <a:stretch>
                    <a:fillRect/>
                  </a:stretch>
                </pic:blipFill>
                <pic:spPr>
                  <a:xfrm>
                    <a:off x="0" y="0"/>
                    <a:ext cx="2036240" cy="560881"/>
                  </a:xfrm>
                  <a:prstGeom prst="rect">
                    <a:avLst/>
                  </a:prstGeom>
                </pic:spPr>
              </pic:pic>
            </a:graphicData>
          </a:graphic>
        </wp:inline>
      </w:drawing>
    </w:r>
    <w:r>
      <w:t xml:space="preserve">                                                                                                                            </w:t>
    </w:r>
    <w:r>
      <w:rPr>
        <w:noProof/>
      </w:rPr>
      <w:drawing>
        <wp:inline distT="0" distB="0" distL="0" distR="0" wp14:anchorId="7F0E3078" wp14:editId="0DD22886">
          <wp:extent cx="757238" cy="695494"/>
          <wp:effectExtent l="0" t="0" r="5080" b="0"/>
          <wp:docPr id="1512891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2950"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607" cy="700425"/>
                  </a:xfrm>
                  <a:prstGeom prst="rect">
                    <a:avLst/>
                  </a:prstGeom>
                  <a:noFill/>
                  <a:ln>
                    <a:noFill/>
                  </a:ln>
                </pic:spPr>
              </pic:pic>
            </a:graphicData>
          </a:graphic>
        </wp:inline>
      </w:drawing>
    </w:r>
  </w:p>
  <w:p w14:paraId="5FF1371A" w14:textId="7FF6C502" w:rsidR="3C3B4F13" w:rsidRDefault="3C3B4F13" w:rsidP="3C3B4F13">
    <w:pPr>
      <w:pStyle w:val="Header"/>
      <w:ind w:left="-720"/>
      <w:rPr>
        <w:b/>
        <w:bCs/>
      </w:rPr>
    </w:pPr>
  </w:p>
  <w:p w14:paraId="16D6138F" w14:textId="5142B5D6" w:rsidR="3C3B4F13" w:rsidRDefault="3C3B4F13" w:rsidP="3C3B4F13">
    <w:pPr>
      <w:pStyle w:val="Header"/>
      <w:ind w:left="-720"/>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DEAA" w14:textId="77777777" w:rsidR="00451840" w:rsidRDefault="00451840" w:rsidP="00451840">
    <w:pPr>
      <w:pStyle w:val="Header"/>
      <w:tabs>
        <w:tab w:val="clear" w:pos="9360"/>
        <w:tab w:val="left" w:pos="3465"/>
      </w:tabs>
      <w:jc w:val="center"/>
    </w:pPr>
    <w:r>
      <w:rPr>
        <w:noProof/>
      </w:rPr>
      <w:drawing>
        <wp:inline distT="0" distB="0" distL="0" distR="0" wp14:anchorId="0B7084BD" wp14:editId="210FD9FB">
          <wp:extent cx="908375" cy="834307"/>
          <wp:effectExtent l="0" t="0" r="6350" b="4445"/>
          <wp:docPr id="2085972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2950"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8610" cy="843707"/>
                  </a:xfrm>
                  <a:prstGeom prst="rect">
                    <a:avLst/>
                  </a:prstGeom>
                  <a:noFill/>
                  <a:ln>
                    <a:noFill/>
                  </a:ln>
                </pic:spPr>
              </pic:pic>
            </a:graphicData>
          </a:graphic>
        </wp:inline>
      </w:drawing>
    </w:r>
  </w:p>
  <w:p w14:paraId="4153BA9E" w14:textId="782A3338" w:rsidR="00451840" w:rsidRPr="005E4F68" w:rsidRDefault="00C73023" w:rsidP="00451840">
    <w:pPr>
      <w:pStyle w:val="Header"/>
      <w:tabs>
        <w:tab w:val="clear" w:pos="9360"/>
        <w:tab w:val="left" w:pos="3465"/>
      </w:tabs>
      <w:jc w:val="center"/>
      <w:rPr>
        <w:rFonts w:ascii="Arial" w:hAnsi="Arial" w:cs="Arial"/>
        <w:b/>
        <w:bCs/>
        <w:sz w:val="28"/>
        <w:szCs w:val="28"/>
      </w:rPr>
    </w:pPr>
    <w:r w:rsidRPr="005E4F68">
      <w:rPr>
        <w:rFonts w:ascii="Arial" w:hAnsi="Arial" w:cs="Arial"/>
        <w:b/>
        <w:bCs/>
        <w:noProof/>
        <w:sz w:val="28"/>
        <w:szCs w:val="28"/>
      </w:rPr>
      <mc:AlternateContent>
        <mc:Choice Requires="wps">
          <w:drawing>
            <wp:anchor distT="0" distB="0" distL="114300" distR="114300" simplePos="0" relativeHeight="251663360" behindDoc="0" locked="0" layoutInCell="1" allowOverlap="1" wp14:anchorId="6F917286" wp14:editId="01A2923E">
              <wp:simplePos x="0" y="0"/>
              <wp:positionH relativeFrom="column">
                <wp:posOffset>-114049</wp:posOffset>
              </wp:positionH>
              <wp:positionV relativeFrom="paragraph">
                <wp:posOffset>1124471</wp:posOffset>
              </wp:positionV>
              <wp:extent cx="6129196" cy="0"/>
              <wp:effectExtent l="0" t="12700" r="17780" b="12700"/>
              <wp:wrapNone/>
              <wp:docPr id="895705027" name="Straight Connector 25"/>
              <wp:cNvGraphicFramePr/>
              <a:graphic xmlns:a="http://schemas.openxmlformats.org/drawingml/2006/main">
                <a:graphicData uri="http://schemas.microsoft.com/office/word/2010/wordprocessingShape">
                  <wps:wsp>
                    <wps:cNvCnPr/>
                    <wps:spPr>
                      <a:xfrm flipV="1">
                        <a:off x="0" y="0"/>
                        <a:ext cx="6129196" cy="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line id="Straight Connector 25"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2.25pt" from="-9pt,88.55pt" to="473.6pt,88.55pt" w14:anchorId="2423A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">
              <v:stroke joinstyle="miter"/>
            </v:line>
          </w:pict>
        </mc:Fallback>
      </mc:AlternateContent>
    </w:r>
    <w:r w:rsidR="3C3B4F13" w:rsidRPr="005E4F68">
      <w:rPr>
        <w:rFonts w:ascii="Arial" w:hAnsi="Arial" w:cs="Arial"/>
        <w:b/>
        <w:bCs/>
        <w:sz w:val="28"/>
        <w:szCs w:val="28"/>
      </w:rPr>
      <w:t>Village of Waddington Downtown Revitalization Initiative</w:t>
    </w:r>
  </w:p>
  <w:p w14:paraId="0BC46FB5" w14:textId="3B1C0CC8" w:rsidR="00451840" w:rsidRPr="005E4F68" w:rsidRDefault="00451840" w:rsidP="00451840">
    <w:pPr>
      <w:pStyle w:val="Header"/>
      <w:tabs>
        <w:tab w:val="clear" w:pos="9360"/>
        <w:tab w:val="left" w:pos="3465"/>
      </w:tabs>
      <w:jc w:val="center"/>
      <w:rPr>
        <w:rFonts w:ascii="Arial" w:hAnsi="Arial" w:cs="Arial"/>
        <w:b/>
        <w:bCs/>
        <w:sz w:val="28"/>
        <w:szCs w:val="28"/>
      </w:rPr>
    </w:pPr>
    <w:r w:rsidRPr="005E4F68">
      <w:rPr>
        <w:rFonts w:ascii="Arial" w:hAnsi="Arial" w:cs="Arial"/>
        <w:b/>
        <w:bCs/>
        <w:sz w:val="28"/>
        <w:szCs w:val="28"/>
      </w:rPr>
      <w:t>Small Project Fund</w:t>
    </w:r>
  </w:p>
  <w:p w14:paraId="671A07E2" w14:textId="3E231D7D" w:rsidR="00451840" w:rsidRPr="005E4F68" w:rsidRDefault="00451840" w:rsidP="00451840">
    <w:pPr>
      <w:pStyle w:val="Header"/>
      <w:tabs>
        <w:tab w:val="clear" w:pos="9360"/>
        <w:tab w:val="left" w:pos="3465"/>
      </w:tabs>
      <w:jc w:val="center"/>
      <w:rPr>
        <w:rFonts w:ascii="Arial" w:hAnsi="Arial" w:cs="Arial"/>
        <w:b/>
        <w:bCs/>
        <w:sz w:val="28"/>
        <w:szCs w:val="28"/>
      </w:rPr>
    </w:pPr>
    <w:r w:rsidRPr="005E4F68">
      <w:rPr>
        <w:rFonts w:ascii="Arial" w:hAnsi="Arial" w:cs="Arial"/>
        <w:b/>
        <w:bCs/>
        <w:sz w:val="28"/>
        <w:szCs w:val="28"/>
      </w:rPr>
      <w:t>Frequently Asked Questions</w:t>
    </w:r>
  </w:p>
  <w:p w14:paraId="43A51425" w14:textId="77777777" w:rsidR="00451840" w:rsidRDefault="00451840" w:rsidP="00D102DB">
    <w:pPr>
      <w:pStyle w:val="Header"/>
      <w:tabs>
        <w:tab w:val="clear" w:pos="9360"/>
        <w:tab w:val="left" w:pos="3465"/>
      </w:tabs>
    </w:pPr>
  </w:p>
  <w:p w14:paraId="05DD327D" w14:textId="442B13D8" w:rsidR="00D102DB" w:rsidRDefault="00D102DB" w:rsidP="00D102DB">
    <w:pPr>
      <w:pStyle w:val="Header"/>
      <w:tabs>
        <w:tab w:val="clear" w:pos="9360"/>
        <w:tab w:val="left" w:pos="346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A52"/>
    <w:multiLevelType w:val="hybridMultilevel"/>
    <w:tmpl w:val="349E1DCA"/>
    <w:lvl w:ilvl="0" w:tplc="EF043300">
      <w:numFmt w:val="bullet"/>
      <w:lvlText w:val="1"/>
      <w:lvlJc w:val="left"/>
      <w:pPr>
        <w:ind w:left="777" w:hanging="360"/>
      </w:pPr>
      <w:rPr>
        <w:rFonts w:ascii="Webdings" w:eastAsiaTheme="minorHAnsi" w:hAnsi="Webdings" w:cs="Times New Roman"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035D250A"/>
    <w:multiLevelType w:val="hybridMultilevel"/>
    <w:tmpl w:val="ED02E4DE"/>
    <w:lvl w:ilvl="0" w:tplc="95EC299E">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00464"/>
    <w:multiLevelType w:val="hybridMultilevel"/>
    <w:tmpl w:val="3DC2A606"/>
    <w:lvl w:ilvl="0" w:tplc="13D8971C">
      <w:start w:val="7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B02A4"/>
    <w:multiLevelType w:val="multilevel"/>
    <w:tmpl w:val="8F4AA436"/>
    <w:styleLink w:val="CurrentList1"/>
    <w:lvl w:ilvl="0">
      <w:start w:val="1"/>
      <w:numFmt w:val="bullet"/>
      <w:lvlText w:val="o"/>
      <w:lvlJc w:val="left"/>
      <w:pPr>
        <w:ind w:left="360" w:hanging="360"/>
      </w:pPr>
      <w:rPr>
        <w:rFonts w:ascii="Courier New" w:hAnsi="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D122571"/>
    <w:multiLevelType w:val="hybridMultilevel"/>
    <w:tmpl w:val="E33E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C59CC"/>
    <w:multiLevelType w:val="hybridMultilevel"/>
    <w:tmpl w:val="2116B15E"/>
    <w:lvl w:ilvl="0" w:tplc="7B2CDA7A">
      <w:start w:val="725"/>
      <w:numFmt w:val="bullet"/>
      <w:lvlText w:val=""/>
      <w:lvlJc w:val="left"/>
      <w:pPr>
        <w:ind w:left="-180" w:hanging="360"/>
      </w:pPr>
      <w:rPr>
        <w:rFonts w:ascii="Webdings" w:eastAsiaTheme="minorHAnsi" w:hAnsi="Webdings"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 w15:restartNumberingAfterBreak="0">
    <w:nsid w:val="1B2E5887"/>
    <w:multiLevelType w:val="hybridMultilevel"/>
    <w:tmpl w:val="47C819F6"/>
    <w:lvl w:ilvl="0" w:tplc="EF043300">
      <w:numFmt w:val="bullet"/>
      <w:lvlText w:val="1"/>
      <w:lvlJc w:val="left"/>
      <w:pPr>
        <w:ind w:left="720" w:hanging="360"/>
      </w:pPr>
      <w:rPr>
        <w:rFonts w:ascii="Webdings" w:eastAsiaTheme="minorHAnsi" w:hAnsi="Webdings" w:cs="Times New Roman" w:hint="default"/>
      </w:rPr>
    </w:lvl>
    <w:lvl w:ilvl="1" w:tplc="31001F5A">
      <w:numFmt w:val="bullet"/>
      <w:lvlText w:val="−"/>
      <w:lvlJc w:val="left"/>
      <w:pPr>
        <w:ind w:left="1515" w:hanging="43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24A7E"/>
    <w:multiLevelType w:val="hybridMultilevel"/>
    <w:tmpl w:val="18CEFB3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DC64E7"/>
    <w:multiLevelType w:val="hybridMultilevel"/>
    <w:tmpl w:val="59C42FF2"/>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175B8"/>
    <w:multiLevelType w:val="hybridMultilevel"/>
    <w:tmpl w:val="EFB0DEC0"/>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617F0"/>
    <w:multiLevelType w:val="hybridMultilevel"/>
    <w:tmpl w:val="9BDCD81A"/>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47245"/>
    <w:multiLevelType w:val="hybridMultilevel"/>
    <w:tmpl w:val="FB581300"/>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876DD"/>
    <w:multiLevelType w:val="hybridMultilevel"/>
    <w:tmpl w:val="7DE8BD44"/>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E6DE1"/>
    <w:multiLevelType w:val="hybridMultilevel"/>
    <w:tmpl w:val="63B0D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142644"/>
    <w:multiLevelType w:val="hybridMultilevel"/>
    <w:tmpl w:val="E9C23502"/>
    <w:lvl w:ilvl="0" w:tplc="EF043300">
      <w:numFmt w:val="bullet"/>
      <w:lvlText w:val="1"/>
      <w:lvlJc w:val="left"/>
      <w:pPr>
        <w:ind w:left="360" w:hanging="360"/>
      </w:pPr>
      <w:rPr>
        <w:rFonts w:ascii="Webdings" w:eastAsiaTheme="minorHAnsi" w:hAnsi="Web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8E5331"/>
    <w:multiLevelType w:val="hybridMultilevel"/>
    <w:tmpl w:val="B8DC5932"/>
    <w:lvl w:ilvl="0" w:tplc="13D8971C">
      <w:start w:val="7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D84C28"/>
    <w:multiLevelType w:val="hybridMultilevel"/>
    <w:tmpl w:val="B38A5242"/>
    <w:lvl w:ilvl="0" w:tplc="13D8971C">
      <w:start w:val="72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46C8E"/>
    <w:multiLevelType w:val="hybridMultilevel"/>
    <w:tmpl w:val="A4561608"/>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72AF8"/>
    <w:multiLevelType w:val="hybridMultilevel"/>
    <w:tmpl w:val="3D6CC028"/>
    <w:lvl w:ilvl="0" w:tplc="EF043300">
      <w:numFmt w:val="bullet"/>
      <w:lvlText w:val="1"/>
      <w:lvlJc w:val="left"/>
      <w:pPr>
        <w:ind w:left="1440" w:hanging="360"/>
      </w:pPr>
      <w:rPr>
        <w:rFonts w:ascii="Webdings" w:eastAsiaTheme="minorHAnsi" w:hAnsi="Web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AB1CE3"/>
    <w:multiLevelType w:val="hybridMultilevel"/>
    <w:tmpl w:val="27CC15D4"/>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85216"/>
    <w:multiLevelType w:val="hybridMultilevel"/>
    <w:tmpl w:val="4D36642C"/>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50A4E"/>
    <w:multiLevelType w:val="hybridMultilevel"/>
    <w:tmpl w:val="1A685F82"/>
    <w:lvl w:ilvl="0" w:tplc="95EC299E">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8B0EAC"/>
    <w:multiLevelType w:val="hybridMultilevel"/>
    <w:tmpl w:val="8004A5E0"/>
    <w:lvl w:ilvl="0" w:tplc="F790D79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9473A"/>
    <w:multiLevelType w:val="hybridMultilevel"/>
    <w:tmpl w:val="9E74564A"/>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ED2B37"/>
    <w:multiLevelType w:val="hybridMultilevel"/>
    <w:tmpl w:val="45DC932E"/>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D15020"/>
    <w:multiLevelType w:val="hybridMultilevel"/>
    <w:tmpl w:val="3F56571A"/>
    <w:lvl w:ilvl="0" w:tplc="EF043300">
      <w:numFmt w:val="bullet"/>
      <w:lvlText w:val="1"/>
      <w:lvlJc w:val="left"/>
      <w:pPr>
        <w:ind w:left="720" w:hanging="360"/>
      </w:pPr>
      <w:rPr>
        <w:rFonts w:ascii="Webdings" w:eastAsiaTheme="minorHAnsi"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F66F36"/>
    <w:multiLevelType w:val="hybridMultilevel"/>
    <w:tmpl w:val="5C3E4B32"/>
    <w:lvl w:ilvl="0" w:tplc="F790D79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A6018DD"/>
    <w:multiLevelType w:val="hybridMultilevel"/>
    <w:tmpl w:val="19DEB328"/>
    <w:lvl w:ilvl="0" w:tplc="13D8971C">
      <w:start w:val="725"/>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B216D10"/>
    <w:multiLevelType w:val="hybridMultilevel"/>
    <w:tmpl w:val="44724360"/>
    <w:lvl w:ilvl="0" w:tplc="F790D7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2697157">
    <w:abstractNumId w:val="28"/>
  </w:num>
  <w:num w:numId="2" w16cid:durableId="1275097229">
    <w:abstractNumId w:val="14"/>
  </w:num>
  <w:num w:numId="3" w16cid:durableId="1470827397">
    <w:abstractNumId w:val="10"/>
  </w:num>
  <w:num w:numId="4" w16cid:durableId="769853735">
    <w:abstractNumId w:val="19"/>
  </w:num>
  <w:num w:numId="5" w16cid:durableId="1529945966">
    <w:abstractNumId w:val="22"/>
  </w:num>
  <w:num w:numId="6" w16cid:durableId="1190610201">
    <w:abstractNumId w:val="8"/>
  </w:num>
  <w:num w:numId="7" w16cid:durableId="242490674">
    <w:abstractNumId w:val="6"/>
  </w:num>
  <w:num w:numId="8" w16cid:durableId="1833254884">
    <w:abstractNumId w:val="25"/>
  </w:num>
  <w:num w:numId="9" w16cid:durableId="1340816054">
    <w:abstractNumId w:val="4"/>
  </w:num>
  <w:num w:numId="10" w16cid:durableId="1543249715">
    <w:abstractNumId w:val="20"/>
  </w:num>
  <w:num w:numId="11" w16cid:durableId="1452240517">
    <w:abstractNumId w:val="15"/>
  </w:num>
  <w:num w:numId="12" w16cid:durableId="2004701183">
    <w:abstractNumId w:val="16"/>
  </w:num>
  <w:num w:numId="13" w16cid:durableId="1447893687">
    <w:abstractNumId w:val="18"/>
  </w:num>
  <w:num w:numId="14" w16cid:durableId="508105504">
    <w:abstractNumId w:val="27"/>
  </w:num>
  <w:num w:numId="15" w16cid:durableId="860895371">
    <w:abstractNumId w:val="2"/>
  </w:num>
  <w:num w:numId="16" w16cid:durableId="567228575">
    <w:abstractNumId w:val="9"/>
  </w:num>
  <w:num w:numId="17" w16cid:durableId="1666935632">
    <w:abstractNumId w:val="24"/>
  </w:num>
  <w:num w:numId="18" w16cid:durableId="289285454">
    <w:abstractNumId w:val="17"/>
  </w:num>
  <w:num w:numId="19" w16cid:durableId="851798164">
    <w:abstractNumId w:val="12"/>
  </w:num>
  <w:num w:numId="20" w16cid:durableId="1610044907">
    <w:abstractNumId w:val="23"/>
  </w:num>
  <w:num w:numId="21" w16cid:durableId="872960593">
    <w:abstractNumId w:val="26"/>
  </w:num>
  <w:num w:numId="22" w16cid:durableId="1384402374">
    <w:abstractNumId w:val="11"/>
  </w:num>
  <w:num w:numId="23" w16cid:durableId="303900415">
    <w:abstractNumId w:val="5"/>
  </w:num>
  <w:num w:numId="24" w16cid:durableId="1638560619">
    <w:abstractNumId w:val="7"/>
  </w:num>
  <w:num w:numId="25" w16cid:durableId="303656600">
    <w:abstractNumId w:val="1"/>
  </w:num>
  <w:num w:numId="26" w16cid:durableId="2095121863">
    <w:abstractNumId w:val="21"/>
  </w:num>
  <w:num w:numId="27" w16cid:durableId="177275274">
    <w:abstractNumId w:val="13"/>
  </w:num>
  <w:num w:numId="28" w16cid:durableId="94640985">
    <w:abstractNumId w:val="3"/>
  </w:num>
  <w:num w:numId="29" w16cid:durableId="915943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CCB"/>
    <w:rsid w:val="00067D95"/>
    <w:rsid w:val="0008007A"/>
    <w:rsid w:val="00092035"/>
    <w:rsid w:val="000A6A2B"/>
    <w:rsid w:val="000B21F6"/>
    <w:rsid w:val="000D7CE8"/>
    <w:rsid w:val="000F22C2"/>
    <w:rsid w:val="00103B40"/>
    <w:rsid w:val="0011097F"/>
    <w:rsid w:val="00128F38"/>
    <w:rsid w:val="00150D52"/>
    <w:rsid w:val="00175BF8"/>
    <w:rsid w:val="00177792"/>
    <w:rsid w:val="00182964"/>
    <w:rsid w:val="00197329"/>
    <w:rsid w:val="001E168F"/>
    <w:rsid w:val="001F49C7"/>
    <w:rsid w:val="0020251A"/>
    <w:rsid w:val="00215DD8"/>
    <w:rsid w:val="00237BDA"/>
    <w:rsid w:val="002C3D43"/>
    <w:rsid w:val="002D3AD5"/>
    <w:rsid w:val="002E1A65"/>
    <w:rsid w:val="00306E85"/>
    <w:rsid w:val="00312247"/>
    <w:rsid w:val="003221E9"/>
    <w:rsid w:val="003273CE"/>
    <w:rsid w:val="00344BEC"/>
    <w:rsid w:val="003828F0"/>
    <w:rsid w:val="003C619A"/>
    <w:rsid w:val="003E4C7B"/>
    <w:rsid w:val="003F6844"/>
    <w:rsid w:val="00410BCF"/>
    <w:rsid w:val="00451840"/>
    <w:rsid w:val="00472181"/>
    <w:rsid w:val="00475C33"/>
    <w:rsid w:val="00480986"/>
    <w:rsid w:val="0049543C"/>
    <w:rsid w:val="004A6B28"/>
    <w:rsid w:val="004C303F"/>
    <w:rsid w:val="004F66BB"/>
    <w:rsid w:val="004F6EE8"/>
    <w:rsid w:val="00500770"/>
    <w:rsid w:val="00554C34"/>
    <w:rsid w:val="00566E70"/>
    <w:rsid w:val="00593321"/>
    <w:rsid w:val="005E4F68"/>
    <w:rsid w:val="005F4CCB"/>
    <w:rsid w:val="006069D4"/>
    <w:rsid w:val="006256BC"/>
    <w:rsid w:val="00650563"/>
    <w:rsid w:val="006545CD"/>
    <w:rsid w:val="00655862"/>
    <w:rsid w:val="00674926"/>
    <w:rsid w:val="00685DB6"/>
    <w:rsid w:val="006A04D0"/>
    <w:rsid w:val="006A0D42"/>
    <w:rsid w:val="006A6638"/>
    <w:rsid w:val="006F4173"/>
    <w:rsid w:val="00731E35"/>
    <w:rsid w:val="00772E4B"/>
    <w:rsid w:val="00777FFA"/>
    <w:rsid w:val="00793935"/>
    <w:rsid w:val="007B7EA2"/>
    <w:rsid w:val="007C1A09"/>
    <w:rsid w:val="007C5B8B"/>
    <w:rsid w:val="007E5DC2"/>
    <w:rsid w:val="008A2CDE"/>
    <w:rsid w:val="00904E10"/>
    <w:rsid w:val="009130D6"/>
    <w:rsid w:val="00925579"/>
    <w:rsid w:val="009423FB"/>
    <w:rsid w:val="00944952"/>
    <w:rsid w:val="009473B7"/>
    <w:rsid w:val="009946D7"/>
    <w:rsid w:val="00996148"/>
    <w:rsid w:val="009B5DE2"/>
    <w:rsid w:val="009B6641"/>
    <w:rsid w:val="009C6770"/>
    <w:rsid w:val="009D131D"/>
    <w:rsid w:val="009D69D3"/>
    <w:rsid w:val="009F42B8"/>
    <w:rsid w:val="00A0504A"/>
    <w:rsid w:val="00A27481"/>
    <w:rsid w:val="00A50B24"/>
    <w:rsid w:val="00A62EC7"/>
    <w:rsid w:val="00A851C8"/>
    <w:rsid w:val="00AC372C"/>
    <w:rsid w:val="00AE34AF"/>
    <w:rsid w:val="00B04546"/>
    <w:rsid w:val="00B110D2"/>
    <w:rsid w:val="00B565C6"/>
    <w:rsid w:val="00B608A1"/>
    <w:rsid w:val="00B61FC7"/>
    <w:rsid w:val="00B7012A"/>
    <w:rsid w:val="00B84537"/>
    <w:rsid w:val="00BA3FC6"/>
    <w:rsid w:val="00BB5277"/>
    <w:rsid w:val="00BC3312"/>
    <w:rsid w:val="00BC5C21"/>
    <w:rsid w:val="00BE0E3C"/>
    <w:rsid w:val="00BF334E"/>
    <w:rsid w:val="00C24017"/>
    <w:rsid w:val="00C73023"/>
    <w:rsid w:val="00C74A26"/>
    <w:rsid w:val="00C74D5C"/>
    <w:rsid w:val="00C760FB"/>
    <w:rsid w:val="00C83001"/>
    <w:rsid w:val="00C86CEE"/>
    <w:rsid w:val="00C95228"/>
    <w:rsid w:val="00CC4CA5"/>
    <w:rsid w:val="00CC57C8"/>
    <w:rsid w:val="00CE6F5E"/>
    <w:rsid w:val="00CF2D1D"/>
    <w:rsid w:val="00D102DB"/>
    <w:rsid w:val="00D23CA5"/>
    <w:rsid w:val="00D243D5"/>
    <w:rsid w:val="00DB0960"/>
    <w:rsid w:val="00DB4AC7"/>
    <w:rsid w:val="00DB4B8A"/>
    <w:rsid w:val="00DE64E3"/>
    <w:rsid w:val="00E26227"/>
    <w:rsid w:val="00E45A37"/>
    <w:rsid w:val="00E60D7F"/>
    <w:rsid w:val="00E60DC8"/>
    <w:rsid w:val="00E668FE"/>
    <w:rsid w:val="00EA5160"/>
    <w:rsid w:val="00EA6DFE"/>
    <w:rsid w:val="00EB461D"/>
    <w:rsid w:val="00ED47B1"/>
    <w:rsid w:val="00ED552E"/>
    <w:rsid w:val="00EF034A"/>
    <w:rsid w:val="00EF36BE"/>
    <w:rsid w:val="00F347B6"/>
    <w:rsid w:val="00F35D58"/>
    <w:rsid w:val="00F37755"/>
    <w:rsid w:val="00F40C55"/>
    <w:rsid w:val="00F674F3"/>
    <w:rsid w:val="00F70915"/>
    <w:rsid w:val="00FC1F21"/>
    <w:rsid w:val="00FE64D1"/>
    <w:rsid w:val="04045C6B"/>
    <w:rsid w:val="0885836B"/>
    <w:rsid w:val="09BDB127"/>
    <w:rsid w:val="0FEFAD19"/>
    <w:rsid w:val="14EF67C4"/>
    <w:rsid w:val="1707768F"/>
    <w:rsid w:val="1AAF28C8"/>
    <w:rsid w:val="1D7AEC1A"/>
    <w:rsid w:val="20499287"/>
    <w:rsid w:val="21BF3B66"/>
    <w:rsid w:val="25E7B5D9"/>
    <w:rsid w:val="29571F34"/>
    <w:rsid w:val="2BF88EAC"/>
    <w:rsid w:val="2D995BA6"/>
    <w:rsid w:val="2EC53BE5"/>
    <w:rsid w:val="30233C2A"/>
    <w:rsid w:val="309D2785"/>
    <w:rsid w:val="32614330"/>
    <w:rsid w:val="355C69F1"/>
    <w:rsid w:val="394C69EC"/>
    <w:rsid w:val="3B3ED3CD"/>
    <w:rsid w:val="3BF3A96C"/>
    <w:rsid w:val="3C3B4F13"/>
    <w:rsid w:val="422DD1F4"/>
    <w:rsid w:val="44CA282B"/>
    <w:rsid w:val="5116A660"/>
    <w:rsid w:val="5276D74A"/>
    <w:rsid w:val="5F4D24AF"/>
    <w:rsid w:val="6340EE7D"/>
    <w:rsid w:val="65F3B334"/>
    <w:rsid w:val="686C9911"/>
    <w:rsid w:val="692449BC"/>
    <w:rsid w:val="69990132"/>
    <w:rsid w:val="6BDC7FA8"/>
    <w:rsid w:val="6C2D6BCE"/>
    <w:rsid w:val="6C82E227"/>
    <w:rsid w:val="703266CB"/>
    <w:rsid w:val="761EFA7F"/>
    <w:rsid w:val="77C4F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027AE"/>
  <w15:chartTrackingRefBased/>
  <w15:docId w15:val="{9BB8680D-C083-4244-9589-AF28AF4A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AD5"/>
  </w:style>
  <w:style w:type="paragraph" w:styleId="Heading1">
    <w:name w:val="heading 1"/>
    <w:basedOn w:val="Normal"/>
    <w:next w:val="Normal"/>
    <w:link w:val="Heading1Char"/>
    <w:uiPriority w:val="9"/>
    <w:qFormat/>
    <w:rsid w:val="002D3AD5"/>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2D3AD5"/>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2D3AD5"/>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2D3AD5"/>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2D3AD5"/>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2D3AD5"/>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2D3AD5"/>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2D3AD5"/>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2D3AD5"/>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AD5"/>
    <w:pPr>
      <w:ind w:left="720"/>
      <w:contextualSpacing/>
    </w:pPr>
  </w:style>
  <w:style w:type="character" w:styleId="Hyperlink">
    <w:name w:val="Hyperlink"/>
    <w:basedOn w:val="DefaultParagraphFont"/>
    <w:uiPriority w:val="99"/>
    <w:unhideWhenUsed/>
    <w:rsid w:val="00500770"/>
    <w:rPr>
      <w:color w:val="0563C1" w:themeColor="hyperlink"/>
      <w:u w:val="single"/>
    </w:rPr>
  </w:style>
  <w:style w:type="paragraph" w:styleId="Header">
    <w:name w:val="header"/>
    <w:basedOn w:val="Normal"/>
    <w:link w:val="HeaderChar"/>
    <w:uiPriority w:val="99"/>
    <w:unhideWhenUsed/>
    <w:rsid w:val="00103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B40"/>
  </w:style>
  <w:style w:type="paragraph" w:styleId="Footer">
    <w:name w:val="footer"/>
    <w:basedOn w:val="Normal"/>
    <w:link w:val="FooterChar"/>
    <w:uiPriority w:val="99"/>
    <w:unhideWhenUsed/>
    <w:rsid w:val="00103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B40"/>
  </w:style>
  <w:style w:type="table" w:styleId="TableGrid">
    <w:name w:val="Table Grid"/>
    <w:basedOn w:val="TableNormal"/>
    <w:uiPriority w:val="59"/>
    <w:rsid w:val="00CE6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E64D1"/>
    <w:pPr>
      <w:spacing w:after="0" w:line="240" w:lineRule="auto"/>
    </w:pPr>
    <w:rPr>
      <w:rFonts w:ascii="Arial" w:eastAsia="Times New Roman" w:hAnsi="Arial" w:cs="Arial"/>
      <w:color w:val="000000"/>
      <w:sz w:val="27"/>
      <w:szCs w:val="27"/>
    </w:rPr>
  </w:style>
  <w:style w:type="character" w:customStyle="1" w:styleId="s1">
    <w:name w:val="s1"/>
    <w:basedOn w:val="DefaultParagraphFont"/>
    <w:rsid w:val="00FE64D1"/>
    <w:rPr>
      <w:rFonts w:ascii="Arial" w:hAnsi="Arial" w:cs="Arial" w:hint="default"/>
      <w:sz w:val="27"/>
      <w:szCs w:val="27"/>
    </w:rPr>
  </w:style>
  <w:style w:type="character" w:customStyle="1" w:styleId="Heading1Char">
    <w:name w:val="Heading 1 Char"/>
    <w:basedOn w:val="DefaultParagraphFont"/>
    <w:link w:val="Heading1"/>
    <w:uiPriority w:val="9"/>
    <w:rsid w:val="002D3AD5"/>
    <w:rPr>
      <w:smallCaps/>
      <w:spacing w:val="5"/>
      <w:sz w:val="32"/>
      <w:szCs w:val="32"/>
    </w:rPr>
  </w:style>
  <w:style w:type="character" w:customStyle="1" w:styleId="Heading2Char">
    <w:name w:val="Heading 2 Char"/>
    <w:basedOn w:val="DefaultParagraphFont"/>
    <w:link w:val="Heading2"/>
    <w:uiPriority w:val="9"/>
    <w:semiHidden/>
    <w:rsid w:val="002D3AD5"/>
    <w:rPr>
      <w:smallCaps/>
      <w:spacing w:val="5"/>
      <w:sz w:val="28"/>
      <w:szCs w:val="28"/>
    </w:rPr>
  </w:style>
  <w:style w:type="character" w:customStyle="1" w:styleId="Heading3Char">
    <w:name w:val="Heading 3 Char"/>
    <w:basedOn w:val="DefaultParagraphFont"/>
    <w:link w:val="Heading3"/>
    <w:uiPriority w:val="9"/>
    <w:rsid w:val="002D3AD5"/>
    <w:rPr>
      <w:smallCaps/>
      <w:spacing w:val="5"/>
      <w:sz w:val="24"/>
      <w:szCs w:val="24"/>
    </w:rPr>
  </w:style>
  <w:style w:type="character" w:customStyle="1" w:styleId="Heading4Char">
    <w:name w:val="Heading 4 Char"/>
    <w:basedOn w:val="DefaultParagraphFont"/>
    <w:link w:val="Heading4"/>
    <w:uiPriority w:val="9"/>
    <w:semiHidden/>
    <w:rsid w:val="002D3AD5"/>
    <w:rPr>
      <w:smallCaps/>
      <w:spacing w:val="10"/>
      <w:sz w:val="22"/>
      <w:szCs w:val="22"/>
    </w:rPr>
  </w:style>
  <w:style w:type="character" w:customStyle="1" w:styleId="Heading5Char">
    <w:name w:val="Heading 5 Char"/>
    <w:basedOn w:val="DefaultParagraphFont"/>
    <w:link w:val="Heading5"/>
    <w:uiPriority w:val="9"/>
    <w:semiHidden/>
    <w:rsid w:val="002D3AD5"/>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2D3AD5"/>
    <w:rPr>
      <w:smallCaps/>
      <w:color w:val="ED7D31" w:themeColor="accent2"/>
      <w:spacing w:val="5"/>
      <w:sz w:val="22"/>
    </w:rPr>
  </w:style>
  <w:style w:type="character" w:customStyle="1" w:styleId="Heading7Char">
    <w:name w:val="Heading 7 Char"/>
    <w:basedOn w:val="DefaultParagraphFont"/>
    <w:link w:val="Heading7"/>
    <w:uiPriority w:val="9"/>
    <w:semiHidden/>
    <w:rsid w:val="002D3AD5"/>
    <w:rPr>
      <w:b/>
      <w:smallCaps/>
      <w:color w:val="ED7D31" w:themeColor="accent2"/>
      <w:spacing w:val="10"/>
    </w:rPr>
  </w:style>
  <w:style w:type="character" w:customStyle="1" w:styleId="Heading8Char">
    <w:name w:val="Heading 8 Char"/>
    <w:basedOn w:val="DefaultParagraphFont"/>
    <w:link w:val="Heading8"/>
    <w:uiPriority w:val="9"/>
    <w:semiHidden/>
    <w:rsid w:val="002D3AD5"/>
    <w:rPr>
      <w:b/>
      <w:i/>
      <w:smallCaps/>
      <w:color w:val="C45911" w:themeColor="accent2" w:themeShade="BF"/>
    </w:rPr>
  </w:style>
  <w:style w:type="character" w:customStyle="1" w:styleId="Heading9Char">
    <w:name w:val="Heading 9 Char"/>
    <w:basedOn w:val="DefaultParagraphFont"/>
    <w:link w:val="Heading9"/>
    <w:uiPriority w:val="9"/>
    <w:semiHidden/>
    <w:rsid w:val="002D3AD5"/>
    <w:rPr>
      <w:b/>
      <w:i/>
      <w:smallCaps/>
      <w:color w:val="823B0B" w:themeColor="accent2" w:themeShade="7F"/>
    </w:rPr>
  </w:style>
  <w:style w:type="paragraph" w:styleId="Caption">
    <w:name w:val="caption"/>
    <w:basedOn w:val="Normal"/>
    <w:next w:val="Normal"/>
    <w:uiPriority w:val="35"/>
    <w:semiHidden/>
    <w:unhideWhenUsed/>
    <w:qFormat/>
    <w:rsid w:val="002D3AD5"/>
    <w:rPr>
      <w:b/>
      <w:bCs/>
      <w:caps/>
      <w:sz w:val="16"/>
      <w:szCs w:val="18"/>
    </w:rPr>
  </w:style>
  <w:style w:type="paragraph" w:styleId="Title">
    <w:name w:val="Title"/>
    <w:basedOn w:val="Normal"/>
    <w:next w:val="Normal"/>
    <w:link w:val="TitleChar"/>
    <w:uiPriority w:val="10"/>
    <w:qFormat/>
    <w:rsid w:val="002D3AD5"/>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D3AD5"/>
    <w:rPr>
      <w:smallCaps/>
      <w:sz w:val="48"/>
      <w:szCs w:val="48"/>
    </w:rPr>
  </w:style>
  <w:style w:type="paragraph" w:styleId="Subtitle">
    <w:name w:val="Subtitle"/>
    <w:basedOn w:val="Normal"/>
    <w:next w:val="Normal"/>
    <w:link w:val="SubtitleChar"/>
    <w:uiPriority w:val="11"/>
    <w:qFormat/>
    <w:rsid w:val="002D3AD5"/>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D3AD5"/>
    <w:rPr>
      <w:rFonts w:asciiTheme="majorHAnsi" w:eastAsiaTheme="majorEastAsia" w:hAnsiTheme="majorHAnsi" w:cstheme="majorBidi"/>
      <w:szCs w:val="22"/>
    </w:rPr>
  </w:style>
  <w:style w:type="character" w:styleId="Strong">
    <w:name w:val="Strong"/>
    <w:uiPriority w:val="22"/>
    <w:qFormat/>
    <w:rsid w:val="002D3AD5"/>
    <w:rPr>
      <w:b/>
      <w:color w:val="ED7D31" w:themeColor="accent2"/>
    </w:rPr>
  </w:style>
  <w:style w:type="character" w:styleId="Emphasis">
    <w:name w:val="Emphasis"/>
    <w:uiPriority w:val="20"/>
    <w:qFormat/>
    <w:rsid w:val="002D3AD5"/>
    <w:rPr>
      <w:b/>
      <w:i/>
      <w:spacing w:val="10"/>
    </w:rPr>
  </w:style>
  <w:style w:type="paragraph" w:styleId="NoSpacing">
    <w:name w:val="No Spacing"/>
    <w:basedOn w:val="Normal"/>
    <w:link w:val="NoSpacingChar"/>
    <w:uiPriority w:val="1"/>
    <w:qFormat/>
    <w:rsid w:val="002D3AD5"/>
    <w:pPr>
      <w:spacing w:after="0" w:line="240" w:lineRule="auto"/>
    </w:pPr>
  </w:style>
  <w:style w:type="character" w:customStyle="1" w:styleId="NoSpacingChar">
    <w:name w:val="No Spacing Char"/>
    <w:basedOn w:val="DefaultParagraphFont"/>
    <w:link w:val="NoSpacing"/>
    <w:uiPriority w:val="1"/>
    <w:rsid w:val="002D3AD5"/>
  </w:style>
  <w:style w:type="paragraph" w:styleId="Quote">
    <w:name w:val="Quote"/>
    <w:basedOn w:val="Normal"/>
    <w:next w:val="Normal"/>
    <w:link w:val="QuoteChar"/>
    <w:uiPriority w:val="29"/>
    <w:qFormat/>
    <w:rsid w:val="002D3AD5"/>
    <w:rPr>
      <w:i/>
    </w:rPr>
  </w:style>
  <w:style w:type="character" w:customStyle="1" w:styleId="QuoteChar">
    <w:name w:val="Quote Char"/>
    <w:basedOn w:val="DefaultParagraphFont"/>
    <w:link w:val="Quote"/>
    <w:uiPriority w:val="29"/>
    <w:rsid w:val="002D3AD5"/>
    <w:rPr>
      <w:i/>
    </w:rPr>
  </w:style>
  <w:style w:type="paragraph" w:styleId="IntenseQuote">
    <w:name w:val="Intense Quote"/>
    <w:basedOn w:val="Normal"/>
    <w:next w:val="Normal"/>
    <w:link w:val="IntenseQuoteChar"/>
    <w:uiPriority w:val="30"/>
    <w:qFormat/>
    <w:rsid w:val="002D3AD5"/>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D3AD5"/>
    <w:rPr>
      <w:b/>
      <w:i/>
      <w:color w:val="FFFFFF" w:themeColor="background1"/>
      <w:shd w:val="clear" w:color="auto" w:fill="ED7D31" w:themeFill="accent2"/>
    </w:rPr>
  </w:style>
  <w:style w:type="character" w:styleId="SubtleEmphasis">
    <w:name w:val="Subtle Emphasis"/>
    <w:uiPriority w:val="19"/>
    <w:qFormat/>
    <w:rsid w:val="002D3AD5"/>
    <w:rPr>
      <w:i/>
    </w:rPr>
  </w:style>
  <w:style w:type="character" w:styleId="IntenseEmphasis">
    <w:name w:val="Intense Emphasis"/>
    <w:uiPriority w:val="21"/>
    <w:qFormat/>
    <w:rsid w:val="002D3AD5"/>
    <w:rPr>
      <w:b/>
      <w:i/>
      <w:color w:val="ED7D31" w:themeColor="accent2"/>
      <w:spacing w:val="10"/>
    </w:rPr>
  </w:style>
  <w:style w:type="character" w:styleId="SubtleReference">
    <w:name w:val="Subtle Reference"/>
    <w:uiPriority w:val="31"/>
    <w:qFormat/>
    <w:rsid w:val="002D3AD5"/>
    <w:rPr>
      <w:b/>
    </w:rPr>
  </w:style>
  <w:style w:type="character" w:styleId="IntenseReference">
    <w:name w:val="Intense Reference"/>
    <w:uiPriority w:val="32"/>
    <w:qFormat/>
    <w:rsid w:val="002D3AD5"/>
    <w:rPr>
      <w:b/>
      <w:bCs/>
      <w:smallCaps/>
      <w:spacing w:val="5"/>
      <w:sz w:val="22"/>
      <w:szCs w:val="22"/>
      <w:u w:val="single"/>
    </w:rPr>
  </w:style>
  <w:style w:type="character" w:styleId="BookTitle">
    <w:name w:val="Book Title"/>
    <w:uiPriority w:val="33"/>
    <w:qFormat/>
    <w:rsid w:val="002D3AD5"/>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D3AD5"/>
    <w:pPr>
      <w:outlineLvl w:val="9"/>
    </w:pPr>
  </w:style>
  <w:style w:type="character" w:styleId="UnresolvedMention">
    <w:name w:val="Unresolved Mention"/>
    <w:basedOn w:val="DefaultParagraphFont"/>
    <w:uiPriority w:val="99"/>
    <w:semiHidden/>
    <w:unhideWhenUsed/>
    <w:rsid w:val="00793935"/>
    <w:rPr>
      <w:color w:val="605E5C"/>
      <w:shd w:val="clear" w:color="auto" w:fill="E1DFDD"/>
    </w:rPr>
  </w:style>
  <w:style w:type="character" w:styleId="FollowedHyperlink">
    <w:name w:val="FollowedHyperlink"/>
    <w:basedOn w:val="DefaultParagraphFont"/>
    <w:uiPriority w:val="99"/>
    <w:semiHidden/>
    <w:unhideWhenUsed/>
    <w:rsid w:val="00C73023"/>
    <w:rPr>
      <w:color w:val="954F72" w:themeColor="followedHyperlink"/>
      <w:u w:val="single"/>
    </w:rPr>
  </w:style>
  <w:style w:type="numbering" w:customStyle="1" w:styleId="CurrentList1">
    <w:name w:val="Current List1"/>
    <w:uiPriority w:val="99"/>
    <w:rsid w:val="007C5B8B"/>
    <w:pPr>
      <w:numPr>
        <w:numId w:val="28"/>
      </w:numPr>
    </w:pPr>
  </w:style>
  <w:style w:type="paragraph" w:customStyle="1" w:styleId="isselectedend">
    <w:name w:val="isselectedend"/>
    <w:basedOn w:val="Normal"/>
    <w:rsid w:val="009423F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423FB"/>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RIWaddington@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forms/d/e/1FAIpQLSckRDJDShfh330BLHVLhBKjriCrPckbUBw-_WvEGnNiy3_1MA/viewfor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3F690476D49943BB895F44941DC088" ma:contentTypeVersion="13" ma:contentTypeDescription="Create a new document." ma:contentTypeScope="" ma:versionID="37866ea6b220a86963ca38e3336e3a4f">
  <xsd:schema xmlns:xsd="http://www.w3.org/2001/XMLSchema" xmlns:xs="http://www.w3.org/2001/XMLSchema" xmlns:p="http://schemas.microsoft.com/office/2006/metadata/properties" xmlns:ns2="5ad4294b-bf8a-4bde-85a9-14d6bd14cb3f" xmlns:ns3="be9bdc56-27b2-45b6-9300-4b8203487cbb" targetNamespace="http://schemas.microsoft.com/office/2006/metadata/properties" ma:root="true" ma:fieldsID="17f8c292b9f7540b6f826f49963d4ee0" ns2:_="" ns3:_="">
    <xsd:import namespace="5ad4294b-bf8a-4bde-85a9-14d6bd14cb3f"/>
    <xsd:import namespace="be9bdc56-27b2-45b6-9300-4b8203487c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4294b-bf8a-4bde-85a9-14d6bd14c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e1e4ff-579e-4ca0-be2e-edd72e0145c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9bdc56-27b2-45b6-9300-4b8203487c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705f19-973e-4e3e-a15b-db3f1b0ac293}" ma:internalName="TaxCatchAll" ma:showField="CatchAllData" ma:web="be9bdc56-27b2-45b6-9300-4b8203487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d4294b-bf8a-4bde-85a9-14d6bd14cb3f">
      <Terms xmlns="http://schemas.microsoft.com/office/infopath/2007/PartnerControls"/>
    </lcf76f155ced4ddcb4097134ff3c332f>
    <TaxCatchAll xmlns="be9bdc56-27b2-45b6-9300-4b8203487cbb" xsi:nil="true"/>
  </documentManagement>
</p:properties>
</file>

<file path=customXml/itemProps1.xml><?xml version="1.0" encoding="utf-8"?>
<ds:datastoreItem xmlns:ds="http://schemas.openxmlformats.org/officeDocument/2006/customXml" ds:itemID="{CDC501F1-84AD-442F-9EC2-6C1A6EDAB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4294b-bf8a-4bde-85a9-14d6bd14cb3f"/>
    <ds:schemaRef ds:uri="be9bdc56-27b2-45b6-9300-4b8203487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56E52F-96BC-4D03-B687-7C5CB032DB11}">
  <ds:schemaRefs>
    <ds:schemaRef ds:uri="http://schemas.microsoft.com/sharepoint/v3/contenttype/forms"/>
  </ds:schemaRefs>
</ds:datastoreItem>
</file>

<file path=customXml/itemProps3.xml><?xml version="1.0" encoding="utf-8"?>
<ds:datastoreItem xmlns:ds="http://schemas.openxmlformats.org/officeDocument/2006/customXml" ds:itemID="{39B8CB81-AD7B-49B3-811F-3188AFC68401}">
  <ds:schemaRefs>
    <ds:schemaRef ds:uri="http://schemas.microsoft.com/office/2006/metadata/properties"/>
    <ds:schemaRef ds:uri="http://schemas.microsoft.com/office/infopath/2007/PartnerControls"/>
    <ds:schemaRef ds:uri="5ad4294b-bf8a-4bde-85a9-14d6bd14cb3f"/>
    <ds:schemaRef ds:uri="be9bdc56-27b2-45b6-9300-4b8203487cb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4518</Characters>
  <Application>Microsoft Office Word</Application>
  <DocSecurity>0</DocSecurity>
  <Lines>37</Lines>
  <Paragraphs>10</Paragraphs>
  <ScaleCrop>false</ScaleCrop>
  <Manager/>
  <Company/>
  <LinksUpToDate>false</LinksUpToDate>
  <CharactersWithSpaces>5300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Cohoes DRI Fund FAQ</dc:title>
  <dc:subject/>
  <dc:creator>Jennifer Fitzpatrick</dc:creator>
  <cp:keywords/>
  <dc:description/>
  <cp:lastModifiedBy>Jennifer Fitzpatrick</cp:lastModifiedBy>
  <cp:revision>2</cp:revision>
  <cp:lastPrinted>2022-06-02T19:41:00Z</cp:lastPrinted>
  <dcterms:created xsi:type="dcterms:W3CDTF">2026-08-27T12:44:00Z</dcterms:created>
  <dcterms:modified xsi:type="dcterms:W3CDTF">2026-08-27T12:44:00Z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0x0101001D3F690476D49943BB895F44941DC088</vt:lpwstr>
  </property>
  <property fmtid="{D5CDD505-2E9C-101B-9397-08002B2CF9AE}" pid="3" name="MediaServiceImageTags">
    <vt:lpwstr/>
  </property>
</Properties>
</file>